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7EF" w:rsidRDefault="00404BCD">
      <w:bookmarkStart w:id="0" w:name="_GoBack"/>
      <w:bookmarkEnd w:id="0"/>
      <w:r>
        <w:rPr>
          <w:rFonts w:hint="eastAsia"/>
        </w:rPr>
        <w:t xml:space="preserve">　第</w:t>
      </w:r>
      <w:r w:rsidR="00C15E5F">
        <w:rPr>
          <w:rFonts w:hint="eastAsia"/>
        </w:rPr>
        <w:t>８７</w:t>
      </w:r>
      <w:r w:rsidR="009577EF">
        <w:rPr>
          <w:rFonts w:hint="eastAsia"/>
        </w:rPr>
        <w:t>号議案</w:t>
      </w:r>
    </w:p>
    <w:p w:rsidR="009577EF" w:rsidRDefault="009577EF">
      <w:pPr>
        <w:ind w:left="531" w:hangingChars="200" w:hanging="531"/>
      </w:pPr>
      <w:r>
        <w:rPr>
          <w:rFonts w:hint="eastAsia"/>
        </w:rPr>
        <w:t xml:space="preserve">　　</w:t>
      </w:r>
      <w:r w:rsidR="000E1291">
        <w:rPr>
          <w:rFonts w:hint="eastAsia"/>
        </w:rPr>
        <w:t>幼稚園</w:t>
      </w:r>
      <w:r w:rsidR="00BB5B4C" w:rsidRPr="009E0F2A">
        <w:rPr>
          <w:rFonts w:hint="eastAsia"/>
        </w:rPr>
        <w:t>教育職員の勤務時間、休日、休暇等に関する条例の一部を改正する条例</w:t>
      </w:r>
    </w:p>
    <w:p w:rsidR="009577EF" w:rsidRDefault="009577EF">
      <w:r>
        <w:rPr>
          <w:rFonts w:hint="eastAsia"/>
        </w:rPr>
        <w:t xml:space="preserve">　上記の議案を提出する。</w:t>
      </w:r>
    </w:p>
    <w:p w:rsidR="009577EF" w:rsidRDefault="00C15E5F">
      <w:r>
        <w:rPr>
          <w:rFonts w:hint="eastAsia"/>
        </w:rPr>
        <w:t xml:space="preserve">　　令和７</w:t>
      </w:r>
      <w:r w:rsidR="007E205B">
        <w:rPr>
          <w:rFonts w:hint="eastAsia"/>
        </w:rPr>
        <w:t>年</w:t>
      </w:r>
      <w:r>
        <w:rPr>
          <w:rFonts w:hint="eastAsia"/>
        </w:rPr>
        <w:t>６</w:t>
      </w:r>
      <w:r w:rsidR="007E205B">
        <w:rPr>
          <w:rFonts w:hint="eastAsia"/>
        </w:rPr>
        <w:t>月</w:t>
      </w:r>
      <w:r>
        <w:rPr>
          <w:rFonts w:hint="eastAsia"/>
        </w:rPr>
        <w:t>２６</w:t>
      </w:r>
      <w:r w:rsidR="009577EF">
        <w:rPr>
          <w:rFonts w:hint="eastAsia"/>
        </w:rPr>
        <w:t>日</w:t>
      </w:r>
    </w:p>
    <w:p w:rsidR="009B6B48" w:rsidRDefault="009B6B48" w:rsidP="009B6B48">
      <w:r>
        <w:rPr>
          <w:rFonts w:hint="eastAsia"/>
        </w:rPr>
        <w:t xml:space="preserve">　</w:t>
      </w:r>
      <w:r w:rsidR="00721182">
        <w:rPr>
          <w:rFonts w:hint="eastAsia"/>
        </w:rPr>
        <w:t xml:space="preserve">　　　　　　　　　　　　　　　　品川区長　　森　　澤　　恭　　子</w:t>
      </w:r>
      <w:r>
        <w:rPr>
          <w:rFonts w:hint="eastAsia"/>
        </w:rPr>
        <w:t xml:space="preserve">　　</w:t>
      </w:r>
    </w:p>
    <w:p w:rsidR="009577EF" w:rsidRDefault="009577EF" w:rsidP="005C1F57">
      <w:pPr>
        <w:ind w:left="797" w:hangingChars="300" w:hanging="797"/>
      </w:pPr>
      <w:r>
        <w:rPr>
          <w:rFonts w:hint="eastAsia"/>
        </w:rPr>
        <w:t xml:space="preserve">　　　</w:t>
      </w:r>
      <w:r w:rsidR="000E1291">
        <w:rPr>
          <w:rFonts w:hint="eastAsia"/>
        </w:rPr>
        <w:t>幼稚園</w:t>
      </w:r>
      <w:r w:rsidR="00BB5B4C" w:rsidRPr="009E0F2A">
        <w:rPr>
          <w:rFonts w:hint="eastAsia"/>
        </w:rPr>
        <w:t>教育職員の勤務時間、休日、休暇等に関する条例の一部を改正する条例</w:t>
      </w:r>
    </w:p>
    <w:p w:rsidR="00F35D0B" w:rsidRDefault="009577EF" w:rsidP="006B5312">
      <w:r>
        <w:rPr>
          <w:rFonts w:hint="eastAsia"/>
        </w:rPr>
        <w:t xml:space="preserve">　</w:t>
      </w:r>
      <w:r w:rsidR="000E1291">
        <w:rPr>
          <w:rFonts w:hint="eastAsia"/>
        </w:rPr>
        <w:t>幼稚園</w:t>
      </w:r>
      <w:r w:rsidR="002D5083">
        <w:rPr>
          <w:rFonts w:hint="eastAsia"/>
        </w:rPr>
        <w:t>教育職員の勤務時間、休日、休暇等に関する条例（平成１２年品川区条例第３３</w:t>
      </w:r>
      <w:r w:rsidR="00BB5B4C" w:rsidRPr="008C3FD7">
        <w:rPr>
          <w:rFonts w:hint="eastAsia"/>
        </w:rPr>
        <w:t>号）</w:t>
      </w:r>
      <w:r>
        <w:rPr>
          <w:rFonts w:hint="eastAsia"/>
        </w:rPr>
        <w:t>の一部を次のように改正する。</w:t>
      </w:r>
    </w:p>
    <w:p w:rsidR="006C0557" w:rsidRDefault="00AE3E5A" w:rsidP="006B5312">
      <w:r>
        <w:rPr>
          <w:rFonts w:hint="eastAsia"/>
        </w:rPr>
        <w:t xml:space="preserve">　</w:t>
      </w:r>
      <w:r w:rsidR="005E5164">
        <w:rPr>
          <w:rFonts w:hint="eastAsia"/>
        </w:rPr>
        <w:t>第１８</w:t>
      </w:r>
      <w:r w:rsidR="006C0557" w:rsidRPr="006C0557">
        <w:rPr>
          <w:rFonts w:hint="eastAsia"/>
        </w:rPr>
        <w:t>条の３第１項中「一部」を「全部または一部」に改める。</w:t>
      </w:r>
    </w:p>
    <w:p w:rsidR="00681580" w:rsidRDefault="000E1291" w:rsidP="006C0557">
      <w:pPr>
        <w:ind w:firstLineChars="100" w:firstLine="266"/>
      </w:pPr>
      <w:r>
        <w:rPr>
          <w:rFonts w:hint="eastAsia"/>
        </w:rPr>
        <w:t>第１８</w:t>
      </w:r>
      <w:r w:rsidR="00FB3A99">
        <w:rPr>
          <w:rFonts w:hint="eastAsia"/>
        </w:rPr>
        <w:t>条の４</w:t>
      </w:r>
      <w:r w:rsidR="007C218A">
        <w:rPr>
          <w:rFonts w:hint="eastAsia"/>
        </w:rPr>
        <w:t>第１項</w:t>
      </w:r>
      <w:r w:rsidR="00FB3A99">
        <w:rPr>
          <w:rFonts w:hint="eastAsia"/>
        </w:rPr>
        <w:t>中</w:t>
      </w:r>
      <w:r w:rsidR="004774A3">
        <w:rPr>
          <w:rFonts w:hint="eastAsia"/>
        </w:rPr>
        <w:t>「（次条において」を「（以下</w:t>
      </w:r>
      <w:r w:rsidR="00681580" w:rsidRPr="00681580">
        <w:rPr>
          <w:rFonts w:hint="eastAsia"/>
        </w:rPr>
        <w:t>」に改める。</w:t>
      </w:r>
    </w:p>
    <w:p w:rsidR="0078329C" w:rsidRPr="00351DA0" w:rsidRDefault="000E1291" w:rsidP="006B5312">
      <w:r>
        <w:rPr>
          <w:rFonts w:hint="eastAsia"/>
        </w:rPr>
        <w:t xml:space="preserve">　第１８</w:t>
      </w:r>
      <w:r w:rsidR="0078329C">
        <w:rPr>
          <w:rFonts w:hint="eastAsia"/>
        </w:rPr>
        <w:t>条の５の次に次の１条を加える。</w:t>
      </w:r>
    </w:p>
    <w:p w:rsidR="00FB3A99" w:rsidRDefault="00FB3A99" w:rsidP="00EB6570">
      <w:pPr>
        <w:ind w:firstLineChars="100" w:firstLine="266"/>
      </w:pPr>
      <w:r>
        <w:rPr>
          <w:rFonts w:hint="eastAsia"/>
        </w:rPr>
        <w:t>（</w:t>
      </w:r>
      <w:r w:rsidRPr="00FB3A99">
        <w:rPr>
          <w:rFonts w:hint="eastAsia"/>
        </w:rPr>
        <w:t>妊娠、出産等についての申出をした職員に対する意向確認等）</w:t>
      </w:r>
    </w:p>
    <w:p w:rsidR="0078329C" w:rsidRDefault="000E1291" w:rsidP="00FE1D2F">
      <w:pPr>
        <w:ind w:left="266" w:hangingChars="100" w:hanging="266"/>
      </w:pPr>
      <w:r>
        <w:rPr>
          <w:rFonts w:hint="eastAsia"/>
        </w:rPr>
        <w:t>第１８</w:t>
      </w:r>
      <w:r w:rsidR="0078329C">
        <w:rPr>
          <w:rFonts w:hint="eastAsia"/>
        </w:rPr>
        <w:t>条の６　教育委員会は、職員の育児休業等に関する条例（平成４年品川区条例第６号）第</w:t>
      </w:r>
      <w:r w:rsidR="004774A3">
        <w:rPr>
          <w:rFonts w:hint="eastAsia"/>
        </w:rPr>
        <w:t>１８</w:t>
      </w:r>
      <w:r w:rsidR="0078329C">
        <w:rPr>
          <w:rFonts w:hint="eastAsia"/>
        </w:rPr>
        <w:t>条第１項</w:t>
      </w:r>
      <w:r w:rsidR="00EC6E3C">
        <w:rPr>
          <w:rFonts w:hint="eastAsia"/>
        </w:rPr>
        <w:t>の措置を講ずるに当たっては、同</w:t>
      </w:r>
      <w:r w:rsidR="0078329C">
        <w:rPr>
          <w:rFonts w:hint="eastAsia"/>
        </w:rPr>
        <w:t>項の規定による申出をした職員（以下この項において「申出職員」という。）に対して、次に掲げる措置を講じなければならない。</w:t>
      </w:r>
    </w:p>
    <w:p w:rsidR="00BA0408" w:rsidRDefault="0078329C" w:rsidP="006A546F">
      <w:pPr>
        <w:ind w:left="664" w:hangingChars="250" w:hanging="664"/>
      </w:pPr>
      <w:r>
        <w:rPr>
          <w:rFonts w:hint="eastAsia"/>
        </w:rPr>
        <w:t xml:space="preserve">　</w:t>
      </w:r>
      <w:r w:rsidR="007C6596">
        <w:rPr>
          <w:rFonts w:ascii="ＭＳ 明朝" w:hAnsi="ＭＳ 明朝" w:cs="ＭＳ 明朝" w:hint="eastAsia"/>
          <w:kern w:val="0"/>
          <w:szCs w:val="21"/>
        </w:rPr>
        <w:t>⑴</w:t>
      </w:r>
      <w:r>
        <w:rPr>
          <w:rFonts w:hint="eastAsia"/>
        </w:rPr>
        <w:t xml:space="preserve">　申出職員の仕事と育児との両立に資するものとして規則で定める制度ま</w:t>
      </w:r>
    </w:p>
    <w:p w:rsidR="00BA0408" w:rsidRDefault="0078329C" w:rsidP="00BA0408">
      <w:pPr>
        <w:ind w:leftChars="200" w:left="664" w:hangingChars="50" w:hanging="133"/>
      </w:pPr>
      <w:r>
        <w:rPr>
          <w:rFonts w:hint="eastAsia"/>
        </w:rPr>
        <w:t>たは措置（次号において「出生時両立支援制度等」という。）その他の規則</w:t>
      </w:r>
    </w:p>
    <w:p w:rsidR="0078329C" w:rsidRDefault="0078329C" w:rsidP="00BA0408">
      <w:pPr>
        <w:ind w:leftChars="200" w:left="664" w:hangingChars="50" w:hanging="133"/>
      </w:pPr>
      <w:r>
        <w:rPr>
          <w:rFonts w:hint="eastAsia"/>
        </w:rPr>
        <w:t>で定める事項を知らせるための措置</w:t>
      </w:r>
    </w:p>
    <w:p w:rsidR="00BA0408" w:rsidRDefault="0078329C" w:rsidP="006A546F">
      <w:pPr>
        <w:ind w:left="664" w:hangingChars="250" w:hanging="664"/>
      </w:pPr>
      <w:r>
        <w:rPr>
          <w:rFonts w:hint="eastAsia"/>
        </w:rPr>
        <w:t xml:space="preserve">　</w:t>
      </w:r>
      <w:r w:rsidR="007C6596">
        <w:rPr>
          <w:rFonts w:ascii="ＭＳ 明朝" w:hAnsi="ＭＳ 明朝" w:cs="ＭＳ 明朝" w:hint="eastAsia"/>
          <w:kern w:val="0"/>
          <w:szCs w:val="21"/>
        </w:rPr>
        <w:t>⑵</w:t>
      </w:r>
      <w:r>
        <w:rPr>
          <w:rFonts w:hint="eastAsia"/>
        </w:rPr>
        <w:t xml:space="preserve">　出生時両立支援制度等の請求等に係る申出職員の意向を確認するための</w:t>
      </w:r>
    </w:p>
    <w:p w:rsidR="0078329C" w:rsidRDefault="0078329C" w:rsidP="00BA0408">
      <w:pPr>
        <w:ind w:leftChars="200" w:left="664" w:hangingChars="50" w:hanging="133"/>
      </w:pPr>
      <w:r>
        <w:rPr>
          <w:rFonts w:hint="eastAsia"/>
        </w:rPr>
        <w:lastRenderedPageBreak/>
        <w:t>措置</w:t>
      </w:r>
    </w:p>
    <w:p w:rsidR="008968D8" w:rsidRDefault="0078329C" w:rsidP="006A546F">
      <w:pPr>
        <w:ind w:left="664" w:hangingChars="250" w:hanging="664"/>
      </w:pPr>
      <w:r>
        <w:rPr>
          <w:rFonts w:hint="eastAsia"/>
        </w:rPr>
        <w:t xml:space="preserve">　</w:t>
      </w:r>
      <w:r w:rsidR="007C6596">
        <w:rPr>
          <w:rFonts w:ascii="ＭＳ 明朝" w:hAnsi="ＭＳ 明朝" w:cs="ＭＳ 明朝" w:hint="eastAsia"/>
          <w:kern w:val="0"/>
          <w:szCs w:val="21"/>
        </w:rPr>
        <w:t>⑶</w:t>
      </w:r>
      <w:r>
        <w:rPr>
          <w:rFonts w:hint="eastAsia"/>
        </w:rPr>
        <w:t xml:space="preserve">　職員の育児休業等に関する条例第</w:t>
      </w:r>
      <w:r w:rsidR="000B4E74">
        <w:rPr>
          <w:rFonts w:hint="eastAsia"/>
        </w:rPr>
        <w:t>１８</w:t>
      </w:r>
      <w:r>
        <w:rPr>
          <w:rFonts w:hint="eastAsia"/>
        </w:rPr>
        <w:t>条第１項の規定による申出に係る</w:t>
      </w:r>
    </w:p>
    <w:p w:rsidR="008968D8" w:rsidRDefault="0078329C" w:rsidP="008968D8">
      <w:pPr>
        <w:ind w:leftChars="200" w:left="664" w:hangingChars="50" w:hanging="133"/>
      </w:pPr>
      <w:r>
        <w:rPr>
          <w:rFonts w:hint="eastAsia"/>
        </w:rPr>
        <w:t>子の心身の状況または育児に関する申出職員の家庭の状況に起因して当該</w:t>
      </w:r>
    </w:p>
    <w:p w:rsidR="008968D8" w:rsidRDefault="0078329C" w:rsidP="008968D8">
      <w:pPr>
        <w:ind w:leftChars="200" w:left="664" w:hangingChars="50" w:hanging="133"/>
      </w:pPr>
      <w:r>
        <w:rPr>
          <w:rFonts w:hint="eastAsia"/>
        </w:rPr>
        <w:t>子の出生の日以後に発生し、または発生することが予想される職業生活と</w:t>
      </w:r>
    </w:p>
    <w:p w:rsidR="008968D8" w:rsidRDefault="0078329C" w:rsidP="008968D8">
      <w:pPr>
        <w:ind w:leftChars="200" w:left="664" w:hangingChars="50" w:hanging="133"/>
      </w:pPr>
      <w:r>
        <w:rPr>
          <w:rFonts w:hint="eastAsia"/>
        </w:rPr>
        <w:t>家庭生活との両立の支障となる事情の改善に資するものとして規則で定め</w:t>
      </w:r>
    </w:p>
    <w:p w:rsidR="0078329C" w:rsidRDefault="0078329C" w:rsidP="008968D8">
      <w:pPr>
        <w:ind w:leftChars="200" w:left="664" w:hangingChars="50" w:hanging="133"/>
      </w:pPr>
      <w:r>
        <w:rPr>
          <w:rFonts w:hint="eastAsia"/>
        </w:rPr>
        <w:t>る事項に係る申出職員の意向を確認するための措置</w:t>
      </w:r>
    </w:p>
    <w:p w:rsidR="0078329C" w:rsidRDefault="0078329C" w:rsidP="00FE1D2F">
      <w:pPr>
        <w:ind w:left="266" w:hangingChars="100" w:hanging="266"/>
      </w:pPr>
      <w:r>
        <w:rPr>
          <w:rFonts w:hint="eastAsia"/>
        </w:rPr>
        <w:t>２　教育委員会は、３歳に満たない子を養育する職員（以下この項において「対象職員」という。）に対して、規則で定める期間内に、次に掲げる措置を講じなければならない。</w:t>
      </w:r>
    </w:p>
    <w:p w:rsidR="00920833" w:rsidRDefault="0078329C" w:rsidP="00920833">
      <w:pPr>
        <w:ind w:left="797" w:hangingChars="300" w:hanging="797"/>
      </w:pPr>
      <w:r>
        <w:rPr>
          <w:rFonts w:hint="eastAsia"/>
        </w:rPr>
        <w:t xml:space="preserve">　</w:t>
      </w:r>
      <w:r w:rsidR="00920833">
        <w:rPr>
          <w:rFonts w:ascii="ＭＳ 明朝" w:hAnsi="ＭＳ 明朝" w:cs="ＭＳ 明朝" w:hint="eastAsia"/>
          <w:kern w:val="0"/>
          <w:szCs w:val="21"/>
        </w:rPr>
        <w:t>⑴</w:t>
      </w:r>
      <w:r>
        <w:rPr>
          <w:rFonts w:hint="eastAsia"/>
        </w:rPr>
        <w:t xml:space="preserve">　対象職員の仕事と育児との両立に資するものとして規則で定める制度ま</w:t>
      </w:r>
    </w:p>
    <w:p w:rsidR="00920833" w:rsidRDefault="00920833" w:rsidP="00920833">
      <w:pPr>
        <w:ind w:leftChars="200" w:left="797" w:hangingChars="100" w:hanging="266"/>
      </w:pPr>
      <w:r>
        <w:rPr>
          <w:rFonts w:hint="eastAsia"/>
        </w:rPr>
        <w:t>たは措置（次号において「育児期両立支援制度等」という。）その他の規則</w:t>
      </w:r>
    </w:p>
    <w:p w:rsidR="00920833" w:rsidRPr="00920833" w:rsidRDefault="00920833" w:rsidP="00920833">
      <w:pPr>
        <w:ind w:leftChars="200" w:left="797" w:hangingChars="100" w:hanging="266"/>
      </w:pPr>
      <w:r>
        <w:rPr>
          <w:rFonts w:hint="eastAsia"/>
        </w:rPr>
        <w:t>で定める事項を知らせるための措置</w:t>
      </w:r>
    </w:p>
    <w:p w:rsidR="00920833" w:rsidRDefault="0078329C" w:rsidP="00920833">
      <w:pPr>
        <w:ind w:left="797" w:hangingChars="300" w:hanging="797"/>
      </w:pPr>
      <w:r>
        <w:rPr>
          <w:rFonts w:hint="eastAsia"/>
        </w:rPr>
        <w:t xml:space="preserve">　</w:t>
      </w:r>
      <w:r w:rsidR="00920833">
        <w:rPr>
          <w:rFonts w:ascii="ＭＳ 明朝" w:hAnsi="ＭＳ 明朝" w:cs="ＭＳ 明朝" w:hint="eastAsia"/>
          <w:kern w:val="0"/>
          <w:szCs w:val="21"/>
        </w:rPr>
        <w:t>⑵</w:t>
      </w:r>
      <w:r w:rsidR="00920833">
        <w:rPr>
          <w:rFonts w:hint="eastAsia"/>
        </w:rPr>
        <w:t xml:space="preserve">　育児期両立支援制度等の請求等に係る対象職員の意向を確認するための</w:t>
      </w:r>
    </w:p>
    <w:p w:rsidR="0078329C" w:rsidRDefault="00920833" w:rsidP="00920833">
      <w:pPr>
        <w:ind w:leftChars="200" w:left="797" w:hangingChars="100" w:hanging="266"/>
      </w:pPr>
      <w:r>
        <w:rPr>
          <w:rFonts w:hint="eastAsia"/>
        </w:rPr>
        <w:t>措置</w:t>
      </w:r>
    </w:p>
    <w:p w:rsidR="00920833" w:rsidRDefault="0078329C" w:rsidP="006A546F">
      <w:pPr>
        <w:ind w:left="797" w:hangingChars="300" w:hanging="797"/>
      </w:pPr>
      <w:r>
        <w:rPr>
          <w:rFonts w:hint="eastAsia"/>
        </w:rPr>
        <w:t xml:space="preserve">　</w:t>
      </w:r>
      <w:r w:rsidR="00920833">
        <w:rPr>
          <w:rFonts w:ascii="ＭＳ 明朝" w:hAnsi="ＭＳ 明朝" w:cs="ＭＳ 明朝" w:hint="eastAsia"/>
          <w:kern w:val="0"/>
          <w:szCs w:val="21"/>
        </w:rPr>
        <w:t>⑶</w:t>
      </w:r>
      <w:r>
        <w:rPr>
          <w:rFonts w:hint="eastAsia"/>
        </w:rPr>
        <w:t xml:space="preserve">　対象職員の３歳に満たない子の心身の状況または育児に関する対象職員</w:t>
      </w:r>
    </w:p>
    <w:p w:rsidR="00920833" w:rsidRDefault="0078329C" w:rsidP="00920833">
      <w:pPr>
        <w:ind w:leftChars="200" w:left="797" w:hangingChars="100" w:hanging="266"/>
      </w:pPr>
      <w:r>
        <w:rPr>
          <w:rFonts w:hint="eastAsia"/>
        </w:rPr>
        <w:t>の家庭の状況に起因して発生し、または発生することが予想される職業生</w:t>
      </w:r>
    </w:p>
    <w:p w:rsidR="00920833" w:rsidRDefault="0078329C" w:rsidP="00920833">
      <w:pPr>
        <w:ind w:leftChars="200" w:left="797" w:hangingChars="100" w:hanging="266"/>
      </w:pPr>
      <w:r>
        <w:rPr>
          <w:rFonts w:hint="eastAsia"/>
        </w:rPr>
        <w:t>活と家庭生活との両立の支障となる事情の改善に資するものとして規則で</w:t>
      </w:r>
    </w:p>
    <w:p w:rsidR="0078329C" w:rsidRDefault="0078329C" w:rsidP="00920833">
      <w:pPr>
        <w:ind w:leftChars="200" w:left="797" w:hangingChars="100" w:hanging="266"/>
      </w:pPr>
      <w:r>
        <w:rPr>
          <w:rFonts w:hint="eastAsia"/>
        </w:rPr>
        <w:t>定める事項に係る対象職員の意向を確認するための措置</w:t>
      </w:r>
    </w:p>
    <w:p w:rsidR="0078329C" w:rsidRDefault="0078329C" w:rsidP="00FE1D2F">
      <w:pPr>
        <w:ind w:left="266" w:hangingChars="100" w:hanging="266"/>
      </w:pPr>
      <w:r>
        <w:rPr>
          <w:rFonts w:hint="eastAsia"/>
        </w:rPr>
        <w:t>３　教育委員会は、第１項第３号または前項第３号に掲げる措置により意向を確認した事項の取扱いに当たっては、当該意向に配慮しなければならない。</w:t>
      </w:r>
    </w:p>
    <w:p w:rsidR="00C16EC9" w:rsidRDefault="00C16EC9" w:rsidP="00C16EC9">
      <w:pPr>
        <w:rPr>
          <w:rFonts w:ascii="ＭＳ ゴシック" w:hAnsi="ＭＳ ゴシック"/>
          <w:color w:val="000000"/>
          <w:szCs w:val="28"/>
        </w:rPr>
      </w:pPr>
      <w:r>
        <w:rPr>
          <w:rFonts w:hint="eastAsia"/>
        </w:rPr>
        <w:t xml:space="preserve">　　　</w:t>
      </w:r>
      <w:r w:rsidRPr="00EB5EF6">
        <w:rPr>
          <w:rFonts w:ascii="ＭＳ ゴシック" w:hAnsi="ＭＳ ゴシック" w:hint="eastAsia"/>
          <w:color w:val="000000"/>
          <w:szCs w:val="28"/>
        </w:rPr>
        <w:t>付　則</w:t>
      </w:r>
    </w:p>
    <w:p w:rsidR="00C16EC9" w:rsidRDefault="00C16EC9" w:rsidP="00C16EC9">
      <w:pPr>
        <w:pStyle w:val="a5"/>
        <w:ind w:left="266" w:hangingChars="100" w:hanging="266"/>
        <w:jc w:val="both"/>
        <w:rPr>
          <w:rFonts w:ascii="ＭＳ ゴシック" w:hAnsi="ＭＳ ゴシック"/>
          <w:color w:val="000000"/>
          <w:szCs w:val="28"/>
        </w:rPr>
      </w:pPr>
      <w:r>
        <w:rPr>
          <w:rFonts w:ascii="ＭＳ ゴシック" w:hAnsi="ＭＳ ゴシック" w:hint="eastAsia"/>
          <w:color w:val="000000"/>
          <w:szCs w:val="28"/>
        </w:rPr>
        <w:t xml:space="preserve">１　</w:t>
      </w:r>
      <w:r w:rsidRPr="00FC1D47">
        <w:rPr>
          <w:rFonts w:ascii="ＭＳ ゴシック" w:hAnsi="ＭＳ ゴシック" w:hint="eastAsia"/>
          <w:color w:val="000000"/>
          <w:szCs w:val="28"/>
        </w:rPr>
        <w:t>この条例は、</w:t>
      </w:r>
      <w:r w:rsidR="0078329C">
        <w:rPr>
          <w:rFonts w:ascii="ＭＳ ゴシック" w:hAnsi="ＭＳ ゴシック" w:hint="eastAsia"/>
          <w:color w:val="000000"/>
          <w:szCs w:val="28"/>
        </w:rPr>
        <w:t>令和７年１０</w:t>
      </w:r>
      <w:r>
        <w:rPr>
          <w:rFonts w:ascii="ＭＳ ゴシック" w:hAnsi="ＭＳ ゴシック" w:hint="eastAsia"/>
          <w:color w:val="000000"/>
          <w:szCs w:val="28"/>
        </w:rPr>
        <w:t>月１日</w:t>
      </w:r>
      <w:r w:rsidRPr="00FC1D47">
        <w:rPr>
          <w:rFonts w:ascii="ＭＳ ゴシック" w:hAnsi="ＭＳ ゴシック" w:hint="eastAsia"/>
          <w:color w:val="000000"/>
          <w:szCs w:val="28"/>
        </w:rPr>
        <w:t>から施行する。</w:t>
      </w:r>
      <w:r>
        <w:rPr>
          <w:rFonts w:ascii="ＭＳ ゴシック" w:hAnsi="ＭＳ ゴシック" w:hint="eastAsia"/>
          <w:color w:val="000000"/>
          <w:szCs w:val="28"/>
        </w:rPr>
        <w:t>ただし、次項の規定は、公布の日から施行する。</w:t>
      </w:r>
    </w:p>
    <w:p w:rsidR="00C16EC9" w:rsidRPr="0078329C" w:rsidRDefault="00F50F13" w:rsidP="00FE1D2F">
      <w:pPr>
        <w:ind w:left="266" w:hangingChars="100" w:hanging="266"/>
        <w:rPr>
          <w:rFonts w:ascii="ＭＳ ゴシック" w:hAnsi="ＭＳ ゴシック"/>
          <w:color w:val="000000"/>
          <w:szCs w:val="28"/>
        </w:rPr>
      </w:pPr>
      <w:r>
        <w:rPr>
          <w:rFonts w:ascii="ＭＳ ゴシック" w:hAnsi="ＭＳ ゴシック" w:hint="eastAsia"/>
          <w:color w:val="000000"/>
          <w:szCs w:val="28"/>
        </w:rPr>
        <w:t xml:space="preserve">２　</w:t>
      </w:r>
      <w:r w:rsidR="0078329C" w:rsidRPr="0078329C">
        <w:rPr>
          <w:rFonts w:ascii="ＭＳ ゴシック" w:hAnsi="ＭＳ ゴシック" w:hint="eastAsia"/>
          <w:color w:val="000000"/>
          <w:szCs w:val="28"/>
        </w:rPr>
        <w:t>教育委員会は、この条例の施行の日（以下「</w:t>
      </w:r>
      <w:r w:rsidR="005E5164">
        <w:rPr>
          <w:rFonts w:ascii="ＭＳ ゴシック" w:hAnsi="ＭＳ ゴシック" w:hint="eastAsia"/>
          <w:color w:val="000000"/>
          <w:szCs w:val="28"/>
        </w:rPr>
        <w:t>施行日」という。）前においても、改正後の</w:t>
      </w:r>
      <w:r w:rsidR="00681580">
        <w:rPr>
          <w:rFonts w:ascii="ＭＳ ゴシック" w:hAnsi="ＭＳ ゴシック" w:hint="eastAsia"/>
          <w:color w:val="000000"/>
          <w:szCs w:val="28"/>
        </w:rPr>
        <w:t>幼稚園</w:t>
      </w:r>
      <w:r w:rsidR="0078329C" w:rsidRPr="0078329C">
        <w:rPr>
          <w:rFonts w:ascii="ＭＳ ゴシック" w:hAnsi="ＭＳ ゴシック" w:hint="eastAsia"/>
          <w:color w:val="000000"/>
          <w:szCs w:val="28"/>
        </w:rPr>
        <w:t>教育職員の勤務時間、休日、休暇等に関する条例第</w:t>
      </w:r>
      <w:r w:rsidR="004774A3">
        <w:rPr>
          <w:rFonts w:ascii="ＭＳ ゴシック" w:hAnsi="ＭＳ ゴシック" w:hint="eastAsia"/>
          <w:color w:val="000000"/>
          <w:szCs w:val="28"/>
        </w:rPr>
        <w:t>１８</w:t>
      </w:r>
      <w:r w:rsidR="0078329C" w:rsidRPr="0078329C">
        <w:rPr>
          <w:rFonts w:ascii="ＭＳ ゴシック" w:hAnsi="ＭＳ ゴシック" w:hint="eastAsia"/>
          <w:color w:val="000000"/>
          <w:szCs w:val="28"/>
        </w:rPr>
        <w:t>条の６第２項の規定の例により、同項各号に掲げる措置を講ずることができる。この場合において、その講じられた措置は、施行日以後は、同項の規定により講じられたものとみなす。</w:t>
      </w:r>
      <w:r w:rsidR="0078329C" w:rsidRPr="0078329C">
        <w:rPr>
          <w:rFonts w:ascii="ＭＳ ゴシック" w:hAnsi="ＭＳ ゴシック" w:hint="eastAsia"/>
          <w:color w:val="000000"/>
          <w:szCs w:val="28"/>
        </w:rPr>
        <w:tab/>
      </w:r>
    </w:p>
    <w:p w:rsidR="009577EF" w:rsidRPr="00C16EC9" w:rsidRDefault="00C16EC9" w:rsidP="00CA431E">
      <w:pPr>
        <w:ind w:left="531" w:hangingChars="200" w:hanging="531"/>
      </w:pPr>
      <w:r w:rsidRPr="00BA3F31">
        <w:rPr>
          <w:rFonts w:hint="eastAsia"/>
        </w:rPr>
        <w:t xml:space="preserve">　（説明）</w:t>
      </w:r>
      <w:r w:rsidR="002A7A0A">
        <w:rPr>
          <w:rFonts w:hint="eastAsia"/>
        </w:rPr>
        <w:t>子育て部分休暇の取得形態</w:t>
      </w:r>
      <w:r w:rsidR="00D04F89">
        <w:rPr>
          <w:rFonts w:hint="eastAsia"/>
        </w:rPr>
        <w:t>を見直すほか</w:t>
      </w:r>
      <w:r w:rsidR="008D0A06">
        <w:rPr>
          <w:rFonts w:hint="eastAsia"/>
        </w:rPr>
        <w:t>、</w:t>
      </w:r>
      <w:r w:rsidR="007C218A">
        <w:rPr>
          <w:rFonts w:hint="eastAsia"/>
        </w:rPr>
        <w:t>育児を行う幼稚園教育職員に</w:t>
      </w:r>
      <w:r w:rsidR="001E51AF">
        <w:rPr>
          <w:rFonts w:hint="eastAsia"/>
        </w:rPr>
        <w:t>係る</w:t>
      </w:r>
      <w:r w:rsidR="007C218A">
        <w:rPr>
          <w:rFonts w:hint="eastAsia"/>
        </w:rPr>
        <w:t>意向確認等</w:t>
      </w:r>
      <w:r w:rsidR="001E51AF">
        <w:rPr>
          <w:rFonts w:hint="eastAsia"/>
        </w:rPr>
        <w:t>の</w:t>
      </w:r>
      <w:r>
        <w:rPr>
          <w:rFonts w:hint="eastAsia"/>
        </w:rPr>
        <w:t>措置を</w:t>
      </w:r>
      <w:r w:rsidRPr="00572920">
        <w:rPr>
          <w:rFonts w:hint="eastAsia"/>
        </w:rPr>
        <w:t>定める必要がある。</w:t>
      </w:r>
    </w:p>
    <w:sectPr w:rsidR="009577EF" w:rsidRPr="00C16EC9">
      <w:headerReference w:type="even" r:id="rId8"/>
      <w:headerReference w:type="default" r:id="rId9"/>
      <w:footerReference w:type="even" r:id="rId10"/>
      <w:footerReference w:type="default" r:id="rId11"/>
      <w:headerReference w:type="first" r:id="rId12"/>
      <w:footerReference w:type="first" r:id="rId13"/>
      <w:pgSz w:w="11907" w:h="16840" w:code="9"/>
      <w:pgMar w:top="1418" w:right="1304" w:bottom="1418" w:left="1304" w:header="851" w:footer="992" w:gutter="0"/>
      <w:cols w:space="425"/>
      <w:docGrid w:type="linesAndChars" w:linePitch="636" w:charSpace="-2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4DA" w:rsidRDefault="00F554DA" w:rsidP="003C1BE7">
      <w:r>
        <w:separator/>
      </w:r>
    </w:p>
  </w:endnote>
  <w:endnote w:type="continuationSeparator" w:id="0">
    <w:p w:rsidR="00F554DA" w:rsidRDefault="00F554DA" w:rsidP="003C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B63" w:rsidRDefault="00F53B63">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B63" w:rsidRDefault="00F53B63">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B63" w:rsidRDefault="00F53B6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4DA" w:rsidRDefault="00F554DA" w:rsidP="003C1BE7">
      <w:r>
        <w:separator/>
      </w:r>
    </w:p>
  </w:footnote>
  <w:footnote w:type="continuationSeparator" w:id="0">
    <w:p w:rsidR="00F554DA" w:rsidRDefault="00F554DA" w:rsidP="003C1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B63" w:rsidRDefault="00F53B63">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B63" w:rsidRDefault="00F53B63">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B63" w:rsidRDefault="00F53B6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741"/>
    <w:multiLevelType w:val="hybridMultilevel"/>
    <w:tmpl w:val="C9181282"/>
    <w:lvl w:ilvl="0" w:tplc="95A8C52C">
      <w:start w:val="1"/>
      <w:numFmt w:val="decimal"/>
      <w:lvlText w:val="(%1)"/>
      <w:lvlJc w:val="left"/>
      <w:pPr>
        <w:tabs>
          <w:tab w:val="num" w:pos="833"/>
        </w:tabs>
        <w:ind w:left="833" w:hanging="72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0CAE23F9"/>
    <w:multiLevelType w:val="hybridMultilevel"/>
    <w:tmpl w:val="42E48CA2"/>
    <w:lvl w:ilvl="0" w:tplc="3014F3E6">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25FF60FB"/>
    <w:multiLevelType w:val="hybridMultilevel"/>
    <w:tmpl w:val="13286DD0"/>
    <w:lvl w:ilvl="0" w:tplc="94E22ED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B51DD9"/>
    <w:multiLevelType w:val="hybridMultilevel"/>
    <w:tmpl w:val="60CE4574"/>
    <w:lvl w:ilvl="0" w:tplc="A32C686C">
      <w:numFmt w:val="bullet"/>
      <w:lvlText w:val="○"/>
      <w:lvlJc w:val="left"/>
      <w:pPr>
        <w:tabs>
          <w:tab w:val="num" w:pos="2895"/>
        </w:tabs>
        <w:ind w:left="28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375"/>
        </w:tabs>
        <w:ind w:left="3375" w:hanging="420"/>
      </w:pPr>
      <w:rPr>
        <w:rFonts w:ascii="Wingdings" w:hAnsi="Wingdings" w:hint="default"/>
      </w:rPr>
    </w:lvl>
    <w:lvl w:ilvl="2" w:tplc="0409000D" w:tentative="1">
      <w:start w:val="1"/>
      <w:numFmt w:val="bullet"/>
      <w:lvlText w:val=""/>
      <w:lvlJc w:val="left"/>
      <w:pPr>
        <w:tabs>
          <w:tab w:val="num" w:pos="3795"/>
        </w:tabs>
        <w:ind w:left="3795" w:hanging="420"/>
      </w:pPr>
      <w:rPr>
        <w:rFonts w:ascii="Wingdings" w:hAnsi="Wingdings" w:hint="default"/>
      </w:rPr>
    </w:lvl>
    <w:lvl w:ilvl="3" w:tplc="04090001" w:tentative="1">
      <w:start w:val="1"/>
      <w:numFmt w:val="bullet"/>
      <w:lvlText w:val=""/>
      <w:lvlJc w:val="left"/>
      <w:pPr>
        <w:tabs>
          <w:tab w:val="num" w:pos="4215"/>
        </w:tabs>
        <w:ind w:left="4215" w:hanging="420"/>
      </w:pPr>
      <w:rPr>
        <w:rFonts w:ascii="Wingdings" w:hAnsi="Wingdings" w:hint="default"/>
      </w:rPr>
    </w:lvl>
    <w:lvl w:ilvl="4" w:tplc="0409000B" w:tentative="1">
      <w:start w:val="1"/>
      <w:numFmt w:val="bullet"/>
      <w:lvlText w:val=""/>
      <w:lvlJc w:val="left"/>
      <w:pPr>
        <w:tabs>
          <w:tab w:val="num" w:pos="4635"/>
        </w:tabs>
        <w:ind w:left="4635" w:hanging="420"/>
      </w:pPr>
      <w:rPr>
        <w:rFonts w:ascii="Wingdings" w:hAnsi="Wingdings" w:hint="default"/>
      </w:rPr>
    </w:lvl>
    <w:lvl w:ilvl="5" w:tplc="0409000D" w:tentative="1">
      <w:start w:val="1"/>
      <w:numFmt w:val="bullet"/>
      <w:lvlText w:val=""/>
      <w:lvlJc w:val="left"/>
      <w:pPr>
        <w:tabs>
          <w:tab w:val="num" w:pos="5055"/>
        </w:tabs>
        <w:ind w:left="5055" w:hanging="420"/>
      </w:pPr>
      <w:rPr>
        <w:rFonts w:ascii="Wingdings" w:hAnsi="Wingdings" w:hint="default"/>
      </w:rPr>
    </w:lvl>
    <w:lvl w:ilvl="6" w:tplc="04090001" w:tentative="1">
      <w:start w:val="1"/>
      <w:numFmt w:val="bullet"/>
      <w:lvlText w:val=""/>
      <w:lvlJc w:val="left"/>
      <w:pPr>
        <w:tabs>
          <w:tab w:val="num" w:pos="5475"/>
        </w:tabs>
        <w:ind w:left="5475" w:hanging="420"/>
      </w:pPr>
      <w:rPr>
        <w:rFonts w:ascii="Wingdings" w:hAnsi="Wingdings" w:hint="default"/>
      </w:rPr>
    </w:lvl>
    <w:lvl w:ilvl="7" w:tplc="0409000B" w:tentative="1">
      <w:start w:val="1"/>
      <w:numFmt w:val="bullet"/>
      <w:lvlText w:val=""/>
      <w:lvlJc w:val="left"/>
      <w:pPr>
        <w:tabs>
          <w:tab w:val="num" w:pos="5895"/>
        </w:tabs>
        <w:ind w:left="5895" w:hanging="420"/>
      </w:pPr>
      <w:rPr>
        <w:rFonts w:ascii="Wingdings" w:hAnsi="Wingdings" w:hint="default"/>
      </w:rPr>
    </w:lvl>
    <w:lvl w:ilvl="8" w:tplc="0409000D" w:tentative="1">
      <w:start w:val="1"/>
      <w:numFmt w:val="bullet"/>
      <w:lvlText w:val=""/>
      <w:lvlJc w:val="left"/>
      <w:pPr>
        <w:tabs>
          <w:tab w:val="num" w:pos="6315"/>
        </w:tabs>
        <w:ind w:left="6315" w:hanging="420"/>
      </w:pPr>
      <w:rPr>
        <w:rFonts w:ascii="Wingdings" w:hAnsi="Wingdings" w:hint="default"/>
      </w:rPr>
    </w:lvl>
  </w:abstractNum>
  <w:abstractNum w:abstractNumId="4" w15:restartNumberingAfterBreak="0">
    <w:nsid w:val="3208149D"/>
    <w:multiLevelType w:val="hybridMultilevel"/>
    <w:tmpl w:val="5A3C2CE2"/>
    <w:lvl w:ilvl="0" w:tplc="F90A8B0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416C2C"/>
    <w:multiLevelType w:val="hybridMultilevel"/>
    <w:tmpl w:val="5C94269A"/>
    <w:lvl w:ilvl="0" w:tplc="C08E96DE">
      <w:numFmt w:val="bullet"/>
      <w:lvlText w:val="○"/>
      <w:lvlJc w:val="left"/>
      <w:pPr>
        <w:tabs>
          <w:tab w:val="num" w:pos="3405"/>
        </w:tabs>
        <w:ind w:left="3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885"/>
        </w:tabs>
        <w:ind w:left="3885" w:hanging="420"/>
      </w:pPr>
      <w:rPr>
        <w:rFonts w:ascii="Wingdings" w:hAnsi="Wingdings" w:hint="default"/>
      </w:rPr>
    </w:lvl>
    <w:lvl w:ilvl="2" w:tplc="0409000D" w:tentative="1">
      <w:start w:val="1"/>
      <w:numFmt w:val="bullet"/>
      <w:lvlText w:val=""/>
      <w:lvlJc w:val="left"/>
      <w:pPr>
        <w:tabs>
          <w:tab w:val="num" w:pos="4305"/>
        </w:tabs>
        <w:ind w:left="4305" w:hanging="420"/>
      </w:pPr>
      <w:rPr>
        <w:rFonts w:ascii="Wingdings" w:hAnsi="Wingdings" w:hint="default"/>
      </w:rPr>
    </w:lvl>
    <w:lvl w:ilvl="3" w:tplc="04090001" w:tentative="1">
      <w:start w:val="1"/>
      <w:numFmt w:val="bullet"/>
      <w:lvlText w:val=""/>
      <w:lvlJc w:val="left"/>
      <w:pPr>
        <w:tabs>
          <w:tab w:val="num" w:pos="4725"/>
        </w:tabs>
        <w:ind w:left="4725" w:hanging="420"/>
      </w:pPr>
      <w:rPr>
        <w:rFonts w:ascii="Wingdings" w:hAnsi="Wingdings" w:hint="default"/>
      </w:rPr>
    </w:lvl>
    <w:lvl w:ilvl="4" w:tplc="0409000B" w:tentative="1">
      <w:start w:val="1"/>
      <w:numFmt w:val="bullet"/>
      <w:lvlText w:val=""/>
      <w:lvlJc w:val="left"/>
      <w:pPr>
        <w:tabs>
          <w:tab w:val="num" w:pos="5145"/>
        </w:tabs>
        <w:ind w:left="5145" w:hanging="420"/>
      </w:pPr>
      <w:rPr>
        <w:rFonts w:ascii="Wingdings" w:hAnsi="Wingdings" w:hint="default"/>
      </w:rPr>
    </w:lvl>
    <w:lvl w:ilvl="5" w:tplc="0409000D" w:tentative="1">
      <w:start w:val="1"/>
      <w:numFmt w:val="bullet"/>
      <w:lvlText w:val=""/>
      <w:lvlJc w:val="left"/>
      <w:pPr>
        <w:tabs>
          <w:tab w:val="num" w:pos="5565"/>
        </w:tabs>
        <w:ind w:left="5565" w:hanging="420"/>
      </w:pPr>
      <w:rPr>
        <w:rFonts w:ascii="Wingdings" w:hAnsi="Wingdings" w:hint="default"/>
      </w:rPr>
    </w:lvl>
    <w:lvl w:ilvl="6" w:tplc="04090001" w:tentative="1">
      <w:start w:val="1"/>
      <w:numFmt w:val="bullet"/>
      <w:lvlText w:val=""/>
      <w:lvlJc w:val="left"/>
      <w:pPr>
        <w:tabs>
          <w:tab w:val="num" w:pos="5985"/>
        </w:tabs>
        <w:ind w:left="5985" w:hanging="420"/>
      </w:pPr>
      <w:rPr>
        <w:rFonts w:ascii="Wingdings" w:hAnsi="Wingdings" w:hint="default"/>
      </w:rPr>
    </w:lvl>
    <w:lvl w:ilvl="7" w:tplc="0409000B" w:tentative="1">
      <w:start w:val="1"/>
      <w:numFmt w:val="bullet"/>
      <w:lvlText w:val=""/>
      <w:lvlJc w:val="left"/>
      <w:pPr>
        <w:tabs>
          <w:tab w:val="num" w:pos="6405"/>
        </w:tabs>
        <w:ind w:left="6405" w:hanging="420"/>
      </w:pPr>
      <w:rPr>
        <w:rFonts w:ascii="Wingdings" w:hAnsi="Wingdings" w:hint="default"/>
      </w:rPr>
    </w:lvl>
    <w:lvl w:ilvl="8" w:tplc="0409000D" w:tentative="1">
      <w:start w:val="1"/>
      <w:numFmt w:val="bullet"/>
      <w:lvlText w:val=""/>
      <w:lvlJc w:val="left"/>
      <w:pPr>
        <w:tabs>
          <w:tab w:val="num" w:pos="6825"/>
        </w:tabs>
        <w:ind w:left="6825" w:hanging="420"/>
      </w:pPr>
      <w:rPr>
        <w:rFonts w:ascii="Wingdings" w:hAnsi="Wingdings" w:hint="default"/>
      </w:rPr>
    </w:lvl>
  </w:abstractNum>
  <w:abstractNum w:abstractNumId="6" w15:restartNumberingAfterBreak="0">
    <w:nsid w:val="73084C45"/>
    <w:multiLevelType w:val="hybridMultilevel"/>
    <w:tmpl w:val="425E677E"/>
    <w:lvl w:ilvl="0" w:tplc="4D18E8CA">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56F7E2C"/>
    <w:multiLevelType w:val="hybridMultilevel"/>
    <w:tmpl w:val="8416E422"/>
    <w:lvl w:ilvl="0" w:tplc="6EDC5C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4"/>
  </w:num>
  <w:num w:numId="4">
    <w:abstractNumId w:val="6"/>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QPei5j8d7DjaobIz8GMDczbs8lrB5m36VTKQbPq5O1BahZ7ju5XTD2FPLmbIP/rFeL6ge6CCnMVkQK6zTmJtQ==" w:salt="7zfQXmOhjoY5OzGS0sAl8Q=="/>
  <w:defaultTabStop w:val="840"/>
  <w:drawingGridHorizontalSpacing w:val="133"/>
  <w:drawingGridVerticalSpacing w:val="318"/>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9FA"/>
    <w:rsid w:val="00033220"/>
    <w:rsid w:val="00082605"/>
    <w:rsid w:val="000B0068"/>
    <w:rsid w:val="000B4E74"/>
    <w:rsid w:val="000C2016"/>
    <w:rsid w:val="000D11CA"/>
    <w:rsid w:val="000E1291"/>
    <w:rsid w:val="000F107D"/>
    <w:rsid w:val="000F517B"/>
    <w:rsid w:val="000F65AB"/>
    <w:rsid w:val="00117534"/>
    <w:rsid w:val="00126A05"/>
    <w:rsid w:val="00163891"/>
    <w:rsid w:val="00167534"/>
    <w:rsid w:val="00174B23"/>
    <w:rsid w:val="001810C2"/>
    <w:rsid w:val="001839FA"/>
    <w:rsid w:val="001A6572"/>
    <w:rsid w:val="001E51AF"/>
    <w:rsid w:val="00205633"/>
    <w:rsid w:val="002227D2"/>
    <w:rsid w:val="00225F72"/>
    <w:rsid w:val="00232163"/>
    <w:rsid w:val="00246C51"/>
    <w:rsid w:val="00247A4E"/>
    <w:rsid w:val="0026082B"/>
    <w:rsid w:val="0027546C"/>
    <w:rsid w:val="002811A3"/>
    <w:rsid w:val="00282B0C"/>
    <w:rsid w:val="002A7A0A"/>
    <w:rsid w:val="002B38DA"/>
    <w:rsid w:val="002D5083"/>
    <w:rsid w:val="002F34BC"/>
    <w:rsid w:val="002F3950"/>
    <w:rsid w:val="0034262A"/>
    <w:rsid w:val="00351DA0"/>
    <w:rsid w:val="00372248"/>
    <w:rsid w:val="00374690"/>
    <w:rsid w:val="00377C25"/>
    <w:rsid w:val="00381CA3"/>
    <w:rsid w:val="00397CB0"/>
    <w:rsid w:val="003C1BE7"/>
    <w:rsid w:val="003D3B6D"/>
    <w:rsid w:val="003E509A"/>
    <w:rsid w:val="003E6DF5"/>
    <w:rsid w:val="003F203B"/>
    <w:rsid w:val="003F5EBD"/>
    <w:rsid w:val="003F6683"/>
    <w:rsid w:val="00404BCD"/>
    <w:rsid w:val="0040758E"/>
    <w:rsid w:val="00421297"/>
    <w:rsid w:val="00423805"/>
    <w:rsid w:val="004538C5"/>
    <w:rsid w:val="004625E5"/>
    <w:rsid w:val="004774A3"/>
    <w:rsid w:val="004A32F6"/>
    <w:rsid w:val="004A7977"/>
    <w:rsid w:val="004B3631"/>
    <w:rsid w:val="004B6005"/>
    <w:rsid w:val="004E2AC0"/>
    <w:rsid w:val="004E3F03"/>
    <w:rsid w:val="004F0744"/>
    <w:rsid w:val="00510A9B"/>
    <w:rsid w:val="0051171E"/>
    <w:rsid w:val="00527684"/>
    <w:rsid w:val="00533104"/>
    <w:rsid w:val="00534A7C"/>
    <w:rsid w:val="00541A59"/>
    <w:rsid w:val="00541BAE"/>
    <w:rsid w:val="005C1F57"/>
    <w:rsid w:val="005C7C5C"/>
    <w:rsid w:val="005D054C"/>
    <w:rsid w:val="005D54E8"/>
    <w:rsid w:val="005E5164"/>
    <w:rsid w:val="005F3DC8"/>
    <w:rsid w:val="00681580"/>
    <w:rsid w:val="006A546F"/>
    <w:rsid w:val="006B5312"/>
    <w:rsid w:val="006C0557"/>
    <w:rsid w:val="006C2161"/>
    <w:rsid w:val="00703BA5"/>
    <w:rsid w:val="00706745"/>
    <w:rsid w:val="00721182"/>
    <w:rsid w:val="0074536D"/>
    <w:rsid w:val="0076210A"/>
    <w:rsid w:val="0078329C"/>
    <w:rsid w:val="007B1690"/>
    <w:rsid w:val="007C218A"/>
    <w:rsid w:val="007C4A14"/>
    <w:rsid w:val="007C4FD7"/>
    <w:rsid w:val="007C6596"/>
    <w:rsid w:val="007E103E"/>
    <w:rsid w:val="007E205B"/>
    <w:rsid w:val="008365B0"/>
    <w:rsid w:val="0088436F"/>
    <w:rsid w:val="008968D8"/>
    <w:rsid w:val="008B2C06"/>
    <w:rsid w:val="008C038B"/>
    <w:rsid w:val="008D0A06"/>
    <w:rsid w:val="00900840"/>
    <w:rsid w:val="00903098"/>
    <w:rsid w:val="00910F79"/>
    <w:rsid w:val="00920833"/>
    <w:rsid w:val="00923729"/>
    <w:rsid w:val="00926036"/>
    <w:rsid w:val="00940D0A"/>
    <w:rsid w:val="009577EF"/>
    <w:rsid w:val="009772D9"/>
    <w:rsid w:val="00993D00"/>
    <w:rsid w:val="009B217F"/>
    <w:rsid w:val="009B6B48"/>
    <w:rsid w:val="009D4F44"/>
    <w:rsid w:val="00A01131"/>
    <w:rsid w:val="00A33E6E"/>
    <w:rsid w:val="00A825BA"/>
    <w:rsid w:val="00A91802"/>
    <w:rsid w:val="00A9541B"/>
    <w:rsid w:val="00AA4A90"/>
    <w:rsid w:val="00AD4DF1"/>
    <w:rsid w:val="00AE3E5A"/>
    <w:rsid w:val="00AF1316"/>
    <w:rsid w:val="00B00637"/>
    <w:rsid w:val="00B00A4D"/>
    <w:rsid w:val="00B20A1E"/>
    <w:rsid w:val="00B2537C"/>
    <w:rsid w:val="00B41C8A"/>
    <w:rsid w:val="00B619AC"/>
    <w:rsid w:val="00BA0408"/>
    <w:rsid w:val="00BB5B4C"/>
    <w:rsid w:val="00BB5EDF"/>
    <w:rsid w:val="00BF2F42"/>
    <w:rsid w:val="00C15E5F"/>
    <w:rsid w:val="00C16EC9"/>
    <w:rsid w:val="00C17FC6"/>
    <w:rsid w:val="00C9100C"/>
    <w:rsid w:val="00C95119"/>
    <w:rsid w:val="00CA431E"/>
    <w:rsid w:val="00CD49BB"/>
    <w:rsid w:val="00CE7165"/>
    <w:rsid w:val="00D03EE0"/>
    <w:rsid w:val="00D04F89"/>
    <w:rsid w:val="00E11EA3"/>
    <w:rsid w:val="00E217A0"/>
    <w:rsid w:val="00E2334F"/>
    <w:rsid w:val="00E82A9A"/>
    <w:rsid w:val="00EB26FE"/>
    <w:rsid w:val="00EB6570"/>
    <w:rsid w:val="00EC6E3C"/>
    <w:rsid w:val="00EF0FFB"/>
    <w:rsid w:val="00F060C6"/>
    <w:rsid w:val="00F328EF"/>
    <w:rsid w:val="00F35D0B"/>
    <w:rsid w:val="00F44E84"/>
    <w:rsid w:val="00F46BB2"/>
    <w:rsid w:val="00F50F13"/>
    <w:rsid w:val="00F53B63"/>
    <w:rsid w:val="00F554DA"/>
    <w:rsid w:val="00F64541"/>
    <w:rsid w:val="00F871C9"/>
    <w:rsid w:val="00FB3150"/>
    <w:rsid w:val="00FB3A99"/>
    <w:rsid w:val="00FE1D2F"/>
    <w:rsid w:val="00FE3CA0"/>
    <w:rsid w:val="00FF5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link w:val="a6"/>
    <w:pPr>
      <w:jc w:val="left"/>
    </w:pPr>
  </w:style>
  <w:style w:type="paragraph" w:styleId="a7">
    <w:name w:val="Body Text Indent"/>
    <w:basedOn w:val="a"/>
    <w:pPr>
      <w:ind w:left="797" w:hangingChars="300" w:hanging="797"/>
    </w:pPr>
  </w:style>
  <w:style w:type="paragraph" w:styleId="a8">
    <w:name w:val="Balloon Text"/>
    <w:basedOn w:val="a"/>
    <w:semiHidden/>
    <w:rsid w:val="00703BA5"/>
    <w:rPr>
      <w:rFonts w:ascii="Arial" w:hAnsi="Arial"/>
      <w:sz w:val="18"/>
      <w:szCs w:val="18"/>
    </w:rPr>
  </w:style>
  <w:style w:type="paragraph" w:styleId="a9">
    <w:name w:val="header"/>
    <w:basedOn w:val="a"/>
    <w:link w:val="aa"/>
    <w:rsid w:val="003C1BE7"/>
    <w:pPr>
      <w:tabs>
        <w:tab w:val="center" w:pos="4252"/>
        <w:tab w:val="right" w:pos="8504"/>
      </w:tabs>
      <w:snapToGrid w:val="0"/>
    </w:pPr>
  </w:style>
  <w:style w:type="character" w:customStyle="1" w:styleId="aa">
    <w:name w:val="ヘッダー (文字)"/>
    <w:basedOn w:val="a0"/>
    <w:link w:val="a9"/>
    <w:rsid w:val="003C1BE7"/>
    <w:rPr>
      <w:rFonts w:eastAsia="ＭＳ ゴシック"/>
      <w:kern w:val="2"/>
      <w:sz w:val="28"/>
      <w:szCs w:val="24"/>
    </w:rPr>
  </w:style>
  <w:style w:type="paragraph" w:styleId="ab">
    <w:name w:val="footer"/>
    <w:basedOn w:val="a"/>
    <w:link w:val="ac"/>
    <w:rsid w:val="003C1BE7"/>
    <w:pPr>
      <w:tabs>
        <w:tab w:val="center" w:pos="4252"/>
        <w:tab w:val="right" w:pos="8504"/>
      </w:tabs>
      <w:snapToGrid w:val="0"/>
    </w:pPr>
  </w:style>
  <w:style w:type="character" w:customStyle="1" w:styleId="ac">
    <w:name w:val="フッター (文字)"/>
    <w:basedOn w:val="a0"/>
    <w:link w:val="ab"/>
    <w:rsid w:val="003C1BE7"/>
    <w:rPr>
      <w:rFonts w:eastAsia="ＭＳ ゴシック"/>
      <w:kern w:val="2"/>
      <w:sz w:val="28"/>
      <w:szCs w:val="24"/>
    </w:rPr>
  </w:style>
  <w:style w:type="character" w:styleId="ad">
    <w:name w:val="annotation reference"/>
    <w:basedOn w:val="a0"/>
    <w:rsid w:val="00C95119"/>
    <w:rPr>
      <w:sz w:val="18"/>
      <w:szCs w:val="18"/>
    </w:rPr>
  </w:style>
  <w:style w:type="paragraph" w:styleId="ae">
    <w:name w:val="annotation text"/>
    <w:basedOn w:val="a"/>
    <w:link w:val="af"/>
    <w:rsid w:val="00C95119"/>
    <w:pPr>
      <w:jc w:val="left"/>
    </w:pPr>
  </w:style>
  <w:style w:type="character" w:customStyle="1" w:styleId="af">
    <w:name w:val="コメント文字列 (文字)"/>
    <w:basedOn w:val="a0"/>
    <w:link w:val="ae"/>
    <w:rsid w:val="00C95119"/>
    <w:rPr>
      <w:rFonts w:eastAsia="ＭＳ ゴシック"/>
      <w:kern w:val="2"/>
      <w:sz w:val="28"/>
      <w:szCs w:val="24"/>
    </w:rPr>
  </w:style>
  <w:style w:type="paragraph" w:styleId="af0">
    <w:name w:val="annotation subject"/>
    <w:basedOn w:val="ae"/>
    <w:next w:val="ae"/>
    <w:link w:val="af1"/>
    <w:rsid w:val="00C95119"/>
    <w:rPr>
      <w:b/>
      <w:bCs/>
    </w:rPr>
  </w:style>
  <w:style w:type="character" w:customStyle="1" w:styleId="af1">
    <w:name w:val="コメント内容 (文字)"/>
    <w:basedOn w:val="af"/>
    <w:link w:val="af0"/>
    <w:rsid w:val="00C95119"/>
    <w:rPr>
      <w:rFonts w:eastAsia="ＭＳ ゴシック"/>
      <w:b/>
      <w:bCs/>
      <w:kern w:val="2"/>
      <w:sz w:val="28"/>
      <w:szCs w:val="24"/>
    </w:rPr>
  </w:style>
  <w:style w:type="character" w:customStyle="1" w:styleId="a6">
    <w:name w:val="本文 (文字)"/>
    <w:basedOn w:val="a0"/>
    <w:link w:val="a5"/>
    <w:rsid w:val="00C16EC9"/>
    <w:rPr>
      <w:rFonts w:eastAsia="ＭＳ ゴシック"/>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5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33FC0-9488-457E-BF65-0D3FCCAE1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1304</Words>
  <Characters>99</Characters>
  <Application>Microsoft Office Word</Application>
  <DocSecurity>8</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2025-06-11T23:37:00Z</dcterms:created>
  <dcterms:modified xsi:type="dcterms:W3CDTF">2025-06-16T00:49:00Z</dcterms:modified>
</cp:coreProperties>
</file>