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13" w:rsidRPr="008A3CF6" w:rsidRDefault="00C33038" w:rsidP="00DB2948">
      <w:bookmarkStart w:id="0" w:name="_GoBack"/>
      <w:bookmarkEnd w:id="0"/>
      <w:r w:rsidRPr="008A3CF6">
        <w:rPr>
          <w:rFonts w:hint="eastAsia"/>
        </w:rPr>
        <w:t xml:space="preserve">　第</w:t>
      </w:r>
      <w:r w:rsidR="00FC513A">
        <w:rPr>
          <w:rFonts w:hint="eastAsia"/>
        </w:rPr>
        <w:t>５３</w:t>
      </w:r>
      <w:r w:rsidR="00040213" w:rsidRPr="008A3CF6">
        <w:rPr>
          <w:rFonts w:hint="eastAsia"/>
        </w:rPr>
        <w:t>号議案</w:t>
      </w:r>
    </w:p>
    <w:p w:rsidR="00040213" w:rsidRPr="008A3CF6" w:rsidRDefault="00040213" w:rsidP="00DB2948">
      <w:r w:rsidRPr="008A3CF6">
        <w:rPr>
          <w:rFonts w:hint="eastAsia"/>
        </w:rPr>
        <w:t xml:space="preserve">　　</w:t>
      </w:r>
      <w:r w:rsidR="001F68DD" w:rsidRPr="001F68DD">
        <w:rPr>
          <w:rFonts w:hint="eastAsia"/>
        </w:rPr>
        <w:t>職員の勤務時間、休日、休暇等に関する条例</w:t>
      </w:r>
      <w:r w:rsidRPr="008A3CF6">
        <w:rPr>
          <w:rFonts w:hint="eastAsia"/>
        </w:rPr>
        <w:t>の一部を改正する条例</w:t>
      </w:r>
    </w:p>
    <w:p w:rsidR="00040213" w:rsidRPr="008A3CF6" w:rsidRDefault="00040213" w:rsidP="00DB2948">
      <w:r w:rsidRPr="008A3CF6">
        <w:rPr>
          <w:rFonts w:hint="eastAsia"/>
        </w:rPr>
        <w:t xml:space="preserve">　上記の議案を提出する。</w:t>
      </w:r>
    </w:p>
    <w:p w:rsidR="00040213" w:rsidRPr="008A3CF6" w:rsidRDefault="00FC513A" w:rsidP="00DB2948">
      <w:r>
        <w:rPr>
          <w:rFonts w:hint="eastAsia"/>
        </w:rPr>
        <w:t xml:space="preserve">　　令和７</w:t>
      </w:r>
      <w:r w:rsidR="009F4E79">
        <w:rPr>
          <w:rFonts w:hint="eastAsia"/>
        </w:rPr>
        <w:t>年</w:t>
      </w:r>
      <w:r>
        <w:rPr>
          <w:rFonts w:hint="eastAsia"/>
        </w:rPr>
        <w:t>２</w:t>
      </w:r>
      <w:r w:rsidR="009F4E79">
        <w:rPr>
          <w:rFonts w:hint="eastAsia"/>
        </w:rPr>
        <w:t>月</w:t>
      </w:r>
      <w:r>
        <w:rPr>
          <w:rFonts w:hint="eastAsia"/>
        </w:rPr>
        <w:t>２１</w:t>
      </w:r>
      <w:r w:rsidR="00040213" w:rsidRPr="008A3CF6">
        <w:rPr>
          <w:rFonts w:hint="eastAsia"/>
        </w:rPr>
        <w:t>日</w:t>
      </w:r>
    </w:p>
    <w:p w:rsidR="00040213" w:rsidRPr="008A3CF6" w:rsidRDefault="00040213" w:rsidP="00DB2948">
      <w:r w:rsidRPr="008A3CF6">
        <w:rPr>
          <w:rFonts w:hint="eastAsia"/>
        </w:rPr>
        <w:t xml:space="preserve">　　　　　　　　　　　　　　　　　</w:t>
      </w:r>
      <w:r w:rsidR="00376DB7" w:rsidRPr="006C60B3">
        <w:rPr>
          <w:rFonts w:hint="eastAsia"/>
        </w:rPr>
        <w:t xml:space="preserve">品川区長　　</w:t>
      </w:r>
      <w:r w:rsidR="00376DB7">
        <w:rPr>
          <w:rFonts w:hint="eastAsia"/>
        </w:rPr>
        <w:t>森　　澤　　恭　　子</w:t>
      </w:r>
      <w:r w:rsidR="00376DB7" w:rsidRPr="006C60B3">
        <w:rPr>
          <w:rFonts w:hint="eastAsia"/>
        </w:rPr>
        <w:t xml:space="preserve">　　</w:t>
      </w:r>
    </w:p>
    <w:p w:rsidR="00040213" w:rsidRPr="008A3CF6" w:rsidRDefault="00040213" w:rsidP="00DB2948">
      <w:pPr>
        <w:ind w:left="797" w:hangingChars="300" w:hanging="797"/>
      </w:pPr>
      <w:r w:rsidRPr="008A3CF6">
        <w:rPr>
          <w:rFonts w:hint="eastAsia"/>
        </w:rPr>
        <w:t xml:space="preserve">　　　</w:t>
      </w:r>
      <w:r w:rsidR="001F68DD" w:rsidRPr="001F68DD">
        <w:rPr>
          <w:rFonts w:hint="eastAsia"/>
        </w:rPr>
        <w:t>職員の勤務時間、休日、休暇等に関する条例</w:t>
      </w:r>
      <w:r w:rsidRPr="008A3CF6">
        <w:rPr>
          <w:rFonts w:hint="eastAsia"/>
        </w:rPr>
        <w:t>の一部を改正する条例</w:t>
      </w:r>
    </w:p>
    <w:p w:rsidR="001B500C" w:rsidRDefault="00040213" w:rsidP="00DB2948">
      <w:pPr>
        <w:pStyle w:val="a5"/>
        <w:jc w:val="both"/>
      </w:pPr>
      <w:r w:rsidRPr="008A3CF6">
        <w:rPr>
          <w:rFonts w:hint="eastAsia"/>
        </w:rPr>
        <w:t xml:space="preserve">　</w:t>
      </w:r>
      <w:r w:rsidR="001F68DD" w:rsidRPr="001F68DD">
        <w:rPr>
          <w:rFonts w:hint="eastAsia"/>
        </w:rPr>
        <w:t>職員の勤務時間、休日、休暇等に関する条例</w:t>
      </w:r>
      <w:r w:rsidR="00EA093E">
        <w:rPr>
          <w:noProof/>
          <w:sz w:val="20"/>
        </w:rPr>
        <mc:AlternateContent>
          <mc:Choice Requires="wps">
            <w:drawing>
              <wp:anchor distT="0" distB="0" distL="114300" distR="114300" simplePos="0" relativeHeight="251657728" behindDoc="0" locked="0" layoutInCell="1" allowOverlap="1" wp14:anchorId="0F7B6623" wp14:editId="0C0A182C">
                <wp:simplePos x="0" y="0"/>
                <wp:positionH relativeFrom="column">
                  <wp:posOffset>8558530</wp:posOffset>
                </wp:positionH>
                <wp:positionV relativeFrom="paragraph">
                  <wp:posOffset>207645</wp:posOffset>
                </wp:positionV>
                <wp:extent cx="372110" cy="622935"/>
                <wp:effectExtent l="0" t="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C20D4" w:rsidRDefault="00DC20D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B6623" id="_x0000_t202" coordsize="21600,21600" o:spt="202" path="m,l,21600r21600,l21600,xe">
                <v:stroke joinstyle="miter"/>
                <v:path gradientshapeok="t" o:connecttype="rect"/>
              </v:shapetype>
              <v:shape id="Text Box 15" o:spid="_x0000_s1026" type="#_x0000_t202" style="position:absolute;left:0;text-align:left;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T/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Nk8pKc3rgKvBwN+foD94BpCdeZe088OKX3bErXj19bqvuWEAb0snEwmR0ccF0C2&#10;/TvN4B6y9zoCDY3tAiBkAwE6lOnpXJrAhcLmq2WeZWChYFrkefkqcktIdTpsrPNvuO5QmNTYQuUj&#10;ODncOx/IkOrkEslrKdhGSBkXdre9lRYdCKhkE7/IH2KcukkVnJUOx0bEcQc4wh3BFtjGqn8rs7xI&#10;b/JytlmslrNiU8xn5TJdzdKsvCkXaVEWd5vvgWBWVK1gjKt7ofhJgVnxdxU+9sKonahB1Ne4nOfz&#10;sUJT9m4aZBq/PwXZCQ8NKUVX49XZiVShrq8Vg7BJ5YmQ4zz5mX7MMuTg9I9ZiSoIhR8l4IftAChB&#10;GlvNnkAPVkO9oLTwisCk1fYrRj10ZI3dlz2xHCP5VoGmyqwoQgvHRTFf5rCwU8t2aiGKAlSNPUbj&#10;9NaPbb83VuxauGlUsdLXoMNGRI08szqqF7ouBnN8IUJbT9fR6/kdW/8AAAD//wMAUEsDBBQABgAI&#10;AAAAIQCF41uo3gAAAAwBAAAPAAAAZHJzL2Rvd25yZXYueG1sTI9BT4NAFITvJv6HzTPxYuxii1Ap&#10;S6Mmml5b+wMe7CuQsm8Juy3037uc9DiZycw3+XYynbjS4FrLCl4WEQjiyuqWawXHn6/nNQjnkTV2&#10;lknBjRxsi/u7HDNtR97T9eBrEUrYZaig8b7PpHRVQwbdwvbEwTvZwaAPcqilHnAM5aaTyyhKpMGW&#10;w0KDPX02VJ0PF6PgtBufXt/G8tsf032cfGCblvam1OPD9L4B4Wnyf2GY8QM6FIGptBfWTnRBr+I0&#10;sHsFq2UKYk7EURKDKGcvWoMscvn/RPELAAD//wMAUEsBAi0AFAAGAAgAAAAhALaDOJL+AAAA4QEA&#10;ABMAAAAAAAAAAAAAAAAAAAAAAFtDb250ZW50X1R5cGVzXS54bWxQSwECLQAUAAYACAAAACEAOP0h&#10;/9YAAACUAQAACwAAAAAAAAAAAAAAAAAvAQAAX3JlbHMvLnJlbHNQSwECLQAUAAYACAAAACEAIOak&#10;/4MCAAAPBQAADgAAAAAAAAAAAAAAAAAuAgAAZHJzL2Uyb0RvYy54bWxQSwECLQAUAAYACAAAACEA&#10;heNbqN4AAAAMAQAADwAAAAAAAAAAAAAAAADdBAAAZHJzL2Rvd25yZXYueG1sUEsFBgAAAAAEAAQA&#10;8wAAAOgFAAAAAA==&#10;" stroked="f">
                <v:textbox>
                  <w:txbxContent>
                    <w:p w:rsidR="00DC20D4" w:rsidRDefault="00DC20D4"/>
                  </w:txbxContent>
                </v:textbox>
              </v:shape>
            </w:pict>
          </mc:Fallback>
        </mc:AlternateContent>
      </w:r>
      <w:r w:rsidRPr="008A3CF6">
        <w:rPr>
          <w:rFonts w:hint="eastAsia"/>
        </w:rPr>
        <w:t>（</w:t>
      </w:r>
      <w:r w:rsidR="001F68DD">
        <w:rPr>
          <w:rFonts w:hint="eastAsia"/>
        </w:rPr>
        <w:t>平成１０</w:t>
      </w:r>
      <w:r w:rsidRPr="008A3CF6">
        <w:rPr>
          <w:rFonts w:hint="eastAsia"/>
        </w:rPr>
        <w:t>年品川区条例第</w:t>
      </w:r>
      <w:r w:rsidR="001F68DD">
        <w:rPr>
          <w:rFonts w:hint="eastAsia"/>
        </w:rPr>
        <w:t>５</w:t>
      </w:r>
      <w:r w:rsidRPr="008A3CF6">
        <w:rPr>
          <w:rFonts w:hint="eastAsia"/>
        </w:rPr>
        <w:t>号）の一部を次のように改正する。</w:t>
      </w:r>
    </w:p>
    <w:p w:rsidR="00E851F8" w:rsidRDefault="00EE0DC9" w:rsidP="00DB2948">
      <w:pPr>
        <w:pStyle w:val="a5"/>
        <w:jc w:val="both"/>
      </w:pPr>
      <w:r>
        <w:rPr>
          <w:rFonts w:hint="eastAsia"/>
        </w:rPr>
        <w:t xml:space="preserve">　</w:t>
      </w:r>
      <w:r w:rsidR="00376DB7">
        <w:rPr>
          <w:rFonts w:hint="eastAsia"/>
        </w:rPr>
        <w:t>第９条の３</w:t>
      </w:r>
      <w:r w:rsidR="00B43197">
        <w:rPr>
          <w:rFonts w:hint="eastAsia"/>
        </w:rPr>
        <w:t>（見出しを含む。）中</w:t>
      </w:r>
      <w:r w:rsidR="000C5FD7">
        <w:rPr>
          <w:rFonts w:hint="eastAsia"/>
        </w:rPr>
        <w:t>「</w:t>
      </w:r>
      <w:r w:rsidR="00376DB7">
        <w:rPr>
          <w:rFonts w:hint="eastAsia"/>
        </w:rPr>
        <w:t>３歳に満たない</w:t>
      </w:r>
      <w:r w:rsidR="000C5FD7">
        <w:rPr>
          <w:rFonts w:hint="eastAsia"/>
        </w:rPr>
        <w:t>」</w:t>
      </w:r>
      <w:r w:rsidR="00376DB7">
        <w:rPr>
          <w:rFonts w:hint="eastAsia"/>
        </w:rPr>
        <w:t>を</w:t>
      </w:r>
      <w:r w:rsidR="000C5FD7">
        <w:rPr>
          <w:rFonts w:hint="eastAsia"/>
        </w:rPr>
        <w:t>「</w:t>
      </w:r>
      <w:r w:rsidR="00376DB7">
        <w:rPr>
          <w:rFonts w:hint="eastAsia"/>
        </w:rPr>
        <w:t>小学校就学の始期に達する</w:t>
      </w:r>
      <w:r w:rsidR="00B43197">
        <w:rPr>
          <w:rFonts w:hint="eastAsia"/>
        </w:rPr>
        <w:t>までの</w:t>
      </w:r>
      <w:r w:rsidR="000C5FD7">
        <w:rPr>
          <w:rFonts w:hint="eastAsia"/>
        </w:rPr>
        <w:t>」</w:t>
      </w:r>
      <w:r w:rsidR="00B43197">
        <w:rPr>
          <w:rFonts w:hint="eastAsia"/>
        </w:rPr>
        <w:t>に改める。</w:t>
      </w:r>
    </w:p>
    <w:p w:rsidR="00E37271" w:rsidRDefault="00B43197" w:rsidP="00246EE7">
      <w:pPr>
        <w:pStyle w:val="a5"/>
        <w:jc w:val="both"/>
      </w:pPr>
      <w:r>
        <w:rPr>
          <w:rFonts w:hint="eastAsia"/>
        </w:rPr>
        <w:t xml:space="preserve">　第９条の４の</w:t>
      </w:r>
      <w:r w:rsidR="00246EE7">
        <w:rPr>
          <w:rFonts w:hint="eastAsia"/>
        </w:rPr>
        <w:t>見出しを削る。</w:t>
      </w:r>
    </w:p>
    <w:p w:rsidR="00246EE7" w:rsidRDefault="00246EE7" w:rsidP="00246EE7">
      <w:pPr>
        <w:pStyle w:val="a5"/>
        <w:jc w:val="both"/>
      </w:pPr>
      <w:r>
        <w:rPr>
          <w:rFonts w:hint="eastAsia"/>
        </w:rPr>
        <w:t xml:space="preserve">　第１５条</w:t>
      </w:r>
      <w:r w:rsidR="006D3B2A">
        <w:rPr>
          <w:rFonts w:hint="eastAsia"/>
        </w:rPr>
        <w:t>第１項</w:t>
      </w:r>
      <w:r w:rsidR="0098303E">
        <w:rPr>
          <w:rFonts w:hint="eastAsia"/>
        </w:rPr>
        <w:t>第１号および第２号</w:t>
      </w:r>
      <w:r>
        <w:rPr>
          <w:rFonts w:hint="eastAsia"/>
        </w:rPr>
        <w:t>中「子の看護のための休暇」を「子の看護等のための休暇」に改める。</w:t>
      </w:r>
    </w:p>
    <w:p w:rsidR="00246EE7" w:rsidRDefault="00246EE7" w:rsidP="00246EE7">
      <w:pPr>
        <w:pStyle w:val="a5"/>
        <w:jc w:val="both"/>
      </w:pPr>
      <w:r>
        <w:rPr>
          <w:rFonts w:hint="eastAsia"/>
        </w:rPr>
        <w:t xml:space="preserve">　第１６条</w:t>
      </w:r>
      <w:r w:rsidR="00AC0E34">
        <w:rPr>
          <w:rFonts w:hint="eastAsia"/>
        </w:rPr>
        <w:t>第１項</w:t>
      </w:r>
      <w:r>
        <w:rPr>
          <w:rFonts w:hint="eastAsia"/>
        </w:rPr>
        <w:t>中「定める者」の次に「（第１６条の４第１項において「配偶者等」という。）」を加え</w:t>
      </w:r>
      <w:r w:rsidR="00AC0E34">
        <w:rPr>
          <w:rFonts w:hint="eastAsia"/>
        </w:rPr>
        <w:t>る。</w:t>
      </w:r>
    </w:p>
    <w:p w:rsidR="00E37271" w:rsidRDefault="00E37271" w:rsidP="00E37271">
      <w:pPr>
        <w:pStyle w:val="a5"/>
        <w:ind w:left="266" w:hangingChars="100" w:hanging="266"/>
        <w:jc w:val="both"/>
      </w:pPr>
      <w:r>
        <w:rPr>
          <w:rFonts w:hint="eastAsia"/>
        </w:rPr>
        <w:t xml:space="preserve">　第１６条の</w:t>
      </w:r>
      <w:r w:rsidR="00AC0E34">
        <w:rPr>
          <w:rFonts w:hint="eastAsia"/>
        </w:rPr>
        <w:t>３の</w:t>
      </w:r>
      <w:r w:rsidR="00804A36">
        <w:rPr>
          <w:rFonts w:hint="eastAsia"/>
        </w:rPr>
        <w:t>次に次の２</w:t>
      </w:r>
      <w:r>
        <w:rPr>
          <w:rFonts w:hint="eastAsia"/>
        </w:rPr>
        <w:t>条を加える。</w:t>
      </w:r>
    </w:p>
    <w:p w:rsidR="00E37271" w:rsidRDefault="00AC0E34" w:rsidP="00E37271">
      <w:pPr>
        <w:pStyle w:val="a5"/>
        <w:ind w:left="266" w:hangingChars="100" w:hanging="266"/>
        <w:jc w:val="both"/>
      </w:pPr>
      <w:r>
        <w:rPr>
          <w:rFonts w:hint="eastAsia"/>
        </w:rPr>
        <w:t xml:space="preserve">　（配偶者等が介護を必要とする状況に至った職員に対する意向確認等</w:t>
      </w:r>
      <w:r w:rsidR="00E37271">
        <w:rPr>
          <w:rFonts w:hint="eastAsia"/>
        </w:rPr>
        <w:t>）</w:t>
      </w:r>
    </w:p>
    <w:p w:rsidR="00AC0E34" w:rsidRPr="00AC0E34" w:rsidRDefault="00AC0E34" w:rsidP="00AC0E34">
      <w:pPr>
        <w:overflowPunct w:val="0"/>
        <w:adjustRightInd w:val="0"/>
        <w:ind w:left="266" w:hangingChars="100" w:hanging="266"/>
        <w:textAlignment w:val="baseline"/>
        <w:rPr>
          <w:rFonts w:ascii="ＭＳ 明朝" w:hAnsi="ＭＳ 明朝" w:cs="ＭＳ 明朝"/>
          <w:kern w:val="0"/>
          <w:szCs w:val="21"/>
        </w:rPr>
      </w:pPr>
      <w:r w:rsidRPr="00AC0E34">
        <w:rPr>
          <w:rFonts w:hint="eastAsia"/>
        </w:rPr>
        <w:t>第１６条の４</w:t>
      </w:r>
      <w:r w:rsidR="00E37271" w:rsidRPr="00AC0E34">
        <w:rPr>
          <w:rFonts w:hint="eastAsia"/>
        </w:rPr>
        <w:t xml:space="preserve">　</w:t>
      </w:r>
      <w:r w:rsidRPr="00AC0E34">
        <w:rPr>
          <w:rFonts w:ascii="ＭＳ 明朝" w:hAnsi="ＭＳ 明朝" w:cs="ＭＳ 明朝" w:hint="eastAsia"/>
          <w:kern w:val="0"/>
          <w:szCs w:val="21"/>
        </w:rPr>
        <w:t>任命権者は、職員が配偶者等が当該職員の介護を必要とする状況に至ったことを申し出たとき</w:t>
      </w:r>
      <w:r>
        <w:rPr>
          <w:rFonts w:ascii="ＭＳ 明朝" w:hAnsi="ＭＳ 明朝" w:cs="ＭＳ 明朝" w:hint="eastAsia"/>
          <w:kern w:val="0"/>
          <w:szCs w:val="21"/>
        </w:rPr>
        <w:t>は、当該職員に対して、仕事と介護との両立に資するものとして</w:t>
      </w:r>
      <w:r w:rsidRPr="00AC0E34">
        <w:rPr>
          <w:rFonts w:ascii="ＭＳ 明朝" w:hAnsi="ＭＳ 明朝" w:cs="ＭＳ 明朝" w:hint="eastAsia"/>
          <w:kern w:val="0"/>
          <w:szCs w:val="21"/>
        </w:rPr>
        <w:t>規則で定める制度</w:t>
      </w:r>
      <w:r>
        <w:rPr>
          <w:rFonts w:ascii="ＭＳ 明朝" w:hAnsi="ＭＳ 明朝" w:cs="ＭＳ 明朝" w:hint="eastAsia"/>
          <w:kern w:val="0"/>
          <w:szCs w:val="21"/>
        </w:rPr>
        <w:t>また</w:t>
      </w:r>
      <w:r w:rsidRPr="00AC0E34">
        <w:rPr>
          <w:rFonts w:ascii="ＭＳ 明朝" w:hAnsi="ＭＳ 明朝" w:cs="ＭＳ 明朝" w:hint="eastAsia"/>
          <w:kern w:val="0"/>
          <w:szCs w:val="21"/>
        </w:rPr>
        <w:t>は措置</w:t>
      </w:r>
      <w:r w:rsidR="003213C4">
        <w:rPr>
          <w:rFonts w:ascii="ＭＳ 明朝" w:hAnsi="ＭＳ 明朝" w:cs="ＭＳ 明朝" w:hint="eastAsia"/>
          <w:kern w:val="0"/>
          <w:szCs w:val="21"/>
        </w:rPr>
        <w:t>（以下この項</w:t>
      </w:r>
      <w:r>
        <w:rPr>
          <w:rFonts w:ascii="ＭＳ 明朝" w:hAnsi="ＭＳ 明朝" w:cs="ＭＳ 明朝" w:hint="eastAsia"/>
          <w:kern w:val="0"/>
          <w:szCs w:val="21"/>
        </w:rPr>
        <w:t>および</w:t>
      </w:r>
      <w:r w:rsidRPr="00AC0E34">
        <w:rPr>
          <w:rFonts w:ascii="ＭＳ 明朝" w:hAnsi="ＭＳ 明朝" w:cs="ＭＳ 明朝" w:hint="eastAsia"/>
          <w:kern w:val="0"/>
          <w:szCs w:val="21"/>
        </w:rPr>
        <w:t>次条において「介護両立支援制度等</w:t>
      </w:r>
      <w:r>
        <w:rPr>
          <w:rFonts w:ascii="ＭＳ 明朝" w:hAnsi="ＭＳ 明朝" w:cs="ＭＳ 明朝" w:hint="eastAsia"/>
          <w:kern w:val="0"/>
          <w:szCs w:val="21"/>
        </w:rPr>
        <w:t>」という。）その他</w:t>
      </w:r>
      <w:r w:rsidR="003213C4">
        <w:rPr>
          <w:rFonts w:ascii="ＭＳ 明朝" w:hAnsi="ＭＳ 明朝" w:cs="ＭＳ 明朝" w:hint="eastAsia"/>
          <w:kern w:val="0"/>
          <w:szCs w:val="21"/>
        </w:rPr>
        <w:t>の</w:t>
      </w:r>
      <w:r w:rsidRPr="00AC0E34">
        <w:rPr>
          <w:rFonts w:ascii="ＭＳ 明朝" w:hAnsi="ＭＳ 明朝" w:cs="ＭＳ 明朝" w:hint="eastAsia"/>
          <w:kern w:val="0"/>
          <w:szCs w:val="21"/>
        </w:rPr>
        <w:t>規則で定める事項を知らせるとともに、介護両立支援制度等の請求、申告</w:t>
      </w:r>
      <w:r>
        <w:rPr>
          <w:rFonts w:ascii="ＭＳ 明朝" w:hAnsi="ＭＳ 明朝" w:cs="ＭＳ 明朝" w:hint="eastAsia"/>
          <w:kern w:val="0"/>
          <w:szCs w:val="21"/>
        </w:rPr>
        <w:t>または</w:t>
      </w:r>
      <w:r w:rsidRPr="00AC0E34">
        <w:rPr>
          <w:rFonts w:ascii="ＭＳ 明朝" w:hAnsi="ＭＳ 明朝" w:cs="ＭＳ 明朝" w:hint="eastAsia"/>
          <w:kern w:val="0"/>
          <w:szCs w:val="21"/>
        </w:rPr>
        <w:t>申請（次条において</w:t>
      </w:r>
      <w:r w:rsidRPr="00AC0E34">
        <w:rPr>
          <w:rFonts w:ascii="ＭＳ 明朝" w:hAnsi="ＭＳ 明朝" w:cs="ＭＳ 明朝" w:hint="eastAsia"/>
          <w:kern w:val="0"/>
          <w:szCs w:val="21"/>
        </w:rPr>
        <w:lastRenderedPageBreak/>
        <w:t>「請求等」という。）に係る当該職員の意向を確認するための面談その他</w:t>
      </w:r>
      <w:r w:rsidR="003213C4">
        <w:rPr>
          <w:rFonts w:ascii="ＭＳ 明朝" w:hAnsi="ＭＳ 明朝" w:cs="ＭＳ 明朝" w:hint="eastAsia"/>
          <w:kern w:val="0"/>
          <w:szCs w:val="21"/>
        </w:rPr>
        <w:t>の</w:t>
      </w:r>
      <w:r w:rsidRPr="00AC0E34">
        <w:rPr>
          <w:rFonts w:ascii="ＭＳ 明朝" w:hAnsi="ＭＳ 明朝" w:cs="ＭＳ 明朝" w:hint="eastAsia"/>
          <w:kern w:val="0"/>
          <w:szCs w:val="21"/>
        </w:rPr>
        <w:t>規則で定める措置を講じなければならない。</w:t>
      </w:r>
    </w:p>
    <w:p w:rsidR="00AC0E34" w:rsidRDefault="00AC0E34" w:rsidP="00AC0E34">
      <w:pPr>
        <w:overflowPunct w:val="0"/>
        <w:adjustRightInd w:val="0"/>
        <w:ind w:left="266" w:hangingChars="100" w:hanging="266"/>
        <w:textAlignment w:val="baseline"/>
        <w:rPr>
          <w:rFonts w:ascii="ＭＳ 明朝" w:hAnsi="ＭＳ 明朝" w:cs="ＭＳ 明朝"/>
          <w:kern w:val="0"/>
          <w:szCs w:val="21"/>
        </w:rPr>
      </w:pPr>
      <w:r w:rsidRPr="00AC0E34">
        <w:rPr>
          <w:rFonts w:ascii="ＭＳ 明朝" w:hAnsi="ＭＳ 明朝" w:cs="ＭＳ 明朝" w:hint="eastAsia"/>
          <w:kern w:val="0"/>
          <w:szCs w:val="21"/>
        </w:rPr>
        <w:t>２　任命権者は、職員に対して</w:t>
      </w:r>
      <w:r>
        <w:rPr>
          <w:rFonts w:ascii="ＭＳ 明朝" w:hAnsi="ＭＳ 明朝" w:cs="ＭＳ 明朝" w:hint="eastAsia"/>
          <w:kern w:val="0"/>
          <w:szCs w:val="21"/>
        </w:rPr>
        <w:t>、当該職員が４０</w:t>
      </w:r>
      <w:r w:rsidRPr="00AC0E34">
        <w:rPr>
          <w:rFonts w:ascii="ＭＳ 明朝" w:hAnsi="ＭＳ 明朝" w:cs="ＭＳ 明朝" w:hint="eastAsia"/>
          <w:kern w:val="0"/>
          <w:szCs w:val="21"/>
        </w:rPr>
        <w:t>歳に達した日の属する年度</w:t>
      </w:r>
      <w:r w:rsidR="00804A36">
        <w:rPr>
          <w:rFonts w:ascii="ＭＳ 明朝" w:hAnsi="ＭＳ 明朝" w:cs="ＭＳ 明朝" w:hint="eastAsia"/>
          <w:kern w:val="0"/>
          <w:szCs w:val="21"/>
        </w:rPr>
        <w:t>（４月１日から翌年の３月３１</w:t>
      </w:r>
      <w:r w:rsidRPr="00AC0E34">
        <w:rPr>
          <w:rFonts w:ascii="ＭＳ 明朝" w:hAnsi="ＭＳ 明朝" w:cs="ＭＳ 明朝" w:hint="eastAsia"/>
          <w:kern w:val="0"/>
          <w:szCs w:val="21"/>
        </w:rPr>
        <w:t>日までをいう。）において、前項に規定する事項を知らせなければならない。</w:t>
      </w:r>
    </w:p>
    <w:p w:rsidR="00804A36" w:rsidRPr="00804A36" w:rsidRDefault="00804A36" w:rsidP="00804A36">
      <w:pPr>
        <w:overflowPunct w:val="0"/>
        <w:adjustRightInd w:val="0"/>
        <w:ind w:firstLineChars="100" w:firstLine="266"/>
        <w:textAlignment w:val="baseline"/>
        <w:rPr>
          <w:rFonts w:ascii="ＭＳ ゴシック" w:hAnsi="ＭＳ ゴシック" w:cs="ＭＳ 明朝"/>
          <w:kern w:val="0"/>
          <w:szCs w:val="21"/>
        </w:rPr>
      </w:pPr>
      <w:r w:rsidRPr="00804A36">
        <w:rPr>
          <w:rFonts w:ascii="ＭＳ ゴシック" w:hAnsi="ＭＳ ゴシック" w:cs="ＭＳ 明朝" w:hint="eastAsia"/>
          <w:kern w:val="0"/>
          <w:szCs w:val="21"/>
        </w:rPr>
        <w:t>（勤務環境の整備に関する措置）</w:t>
      </w:r>
    </w:p>
    <w:p w:rsidR="00804A36" w:rsidRPr="00804A36" w:rsidRDefault="00804A36" w:rsidP="00804A36">
      <w:pPr>
        <w:overflowPunct w:val="0"/>
        <w:adjustRightInd w:val="0"/>
        <w:ind w:left="266" w:hangingChars="100" w:hanging="266"/>
        <w:textAlignment w:val="baseline"/>
        <w:rPr>
          <w:rFonts w:ascii="ＭＳ 明朝" w:hAnsi="ＭＳ 明朝" w:cs="ＭＳ 明朝"/>
          <w:kern w:val="0"/>
          <w:szCs w:val="21"/>
        </w:rPr>
      </w:pPr>
      <w:r w:rsidRPr="00804A36">
        <w:rPr>
          <w:rFonts w:ascii="ＭＳ ゴシック" w:hAnsi="ＭＳ ゴシック" w:cs="ＭＳ 明朝" w:hint="eastAsia"/>
          <w:kern w:val="0"/>
          <w:szCs w:val="21"/>
        </w:rPr>
        <w:t>第</w:t>
      </w:r>
      <w:r>
        <w:rPr>
          <w:rFonts w:ascii="ＭＳ ゴシック" w:hAnsi="ＭＳ ゴシック" w:cs="ＭＳ 明朝" w:hint="eastAsia"/>
          <w:kern w:val="0"/>
          <w:szCs w:val="21"/>
        </w:rPr>
        <w:t>１６</w:t>
      </w:r>
      <w:r w:rsidRPr="00804A36">
        <w:rPr>
          <w:rFonts w:ascii="ＭＳ ゴシック" w:hAnsi="ＭＳ ゴシック" w:cs="ＭＳ 明朝" w:hint="eastAsia"/>
          <w:kern w:val="0"/>
          <w:szCs w:val="21"/>
        </w:rPr>
        <w:t>条の</w:t>
      </w:r>
      <w:r>
        <w:rPr>
          <w:rFonts w:ascii="ＭＳ ゴシック" w:hAnsi="ＭＳ ゴシック" w:cs="ＭＳ 明朝" w:hint="eastAsia"/>
          <w:kern w:val="0"/>
          <w:szCs w:val="21"/>
        </w:rPr>
        <w:t>５</w:t>
      </w:r>
      <w:r w:rsidRPr="00804A36">
        <w:rPr>
          <w:rFonts w:ascii="ＭＳ 明朝" w:hAnsi="ＭＳ 明朝" w:cs="ＭＳ 明朝" w:hint="eastAsia"/>
          <w:kern w:val="0"/>
          <w:szCs w:val="21"/>
        </w:rPr>
        <w:t xml:space="preserve">　任命権者は、介護両立支援制度等の請求等が円滑に行われるようにするため、次に掲げる措置を講じなければならない。</w:t>
      </w:r>
    </w:p>
    <w:p w:rsidR="00804A36" w:rsidRPr="00804A36" w:rsidRDefault="00804A36" w:rsidP="00804A36">
      <w:pPr>
        <w:overflowPunct w:val="0"/>
        <w:adjustRightInd w:val="0"/>
        <w:ind w:leftChars="100" w:left="266"/>
        <w:textAlignment w:val="baseline"/>
        <w:rPr>
          <w:rFonts w:ascii="ＭＳ 明朝" w:hAnsi="ＭＳ 明朝" w:cs="ＭＳ 明朝"/>
          <w:kern w:val="0"/>
          <w:szCs w:val="21"/>
        </w:rPr>
      </w:pPr>
      <w:r>
        <w:rPr>
          <w:rFonts w:ascii="ＭＳ 明朝" w:hAnsi="ＭＳ 明朝" w:cs="ＭＳ 明朝" w:hint="eastAsia"/>
          <w:kern w:val="0"/>
          <w:szCs w:val="21"/>
        </w:rPr>
        <w:t>⑴</w:t>
      </w:r>
      <w:r w:rsidRPr="00804A36">
        <w:rPr>
          <w:rFonts w:ascii="ＭＳ 明朝" w:hAnsi="ＭＳ 明朝" w:cs="ＭＳ 明朝" w:hint="eastAsia"/>
          <w:kern w:val="0"/>
          <w:szCs w:val="21"/>
        </w:rPr>
        <w:t xml:space="preserve">　職員に対する介護両立支援制度等に係る研修の実施</w:t>
      </w:r>
    </w:p>
    <w:p w:rsidR="00804A36" w:rsidRPr="00804A36" w:rsidRDefault="00804A36" w:rsidP="00804A36">
      <w:pPr>
        <w:overflowPunct w:val="0"/>
        <w:adjustRightInd w:val="0"/>
        <w:ind w:leftChars="100" w:left="266"/>
        <w:textAlignment w:val="baseline"/>
        <w:rPr>
          <w:rFonts w:ascii="ＭＳ 明朝" w:hAnsi="ＭＳ 明朝" w:cs="ＭＳ 明朝"/>
          <w:kern w:val="0"/>
          <w:szCs w:val="21"/>
        </w:rPr>
      </w:pPr>
      <w:r>
        <w:rPr>
          <w:rFonts w:ascii="ＭＳ 明朝" w:hAnsi="ＭＳ 明朝" w:cs="ＭＳ 明朝" w:hint="eastAsia"/>
          <w:kern w:val="0"/>
          <w:szCs w:val="21"/>
        </w:rPr>
        <w:t>⑵</w:t>
      </w:r>
      <w:r w:rsidRPr="00804A36">
        <w:rPr>
          <w:rFonts w:ascii="ＭＳ 明朝" w:hAnsi="ＭＳ 明朝" w:cs="ＭＳ 明朝" w:hint="eastAsia"/>
          <w:kern w:val="0"/>
          <w:szCs w:val="21"/>
        </w:rPr>
        <w:t xml:space="preserve">　介護両立支援制度等に関する相談体制の整備</w:t>
      </w:r>
    </w:p>
    <w:p w:rsidR="00804A36" w:rsidRPr="00804A36" w:rsidRDefault="00804A36" w:rsidP="00804A36">
      <w:pPr>
        <w:overflowPunct w:val="0"/>
        <w:adjustRightInd w:val="0"/>
        <w:ind w:leftChars="100" w:left="532" w:hangingChars="100" w:hanging="266"/>
        <w:textAlignment w:val="baseline"/>
        <w:rPr>
          <w:rFonts w:ascii="ＭＳ 明朝" w:hAnsi="ＭＳ 明朝" w:cs="ＭＳ 明朝"/>
          <w:kern w:val="0"/>
          <w:szCs w:val="21"/>
        </w:rPr>
      </w:pPr>
      <w:r>
        <w:rPr>
          <w:rFonts w:ascii="ＭＳ 明朝" w:hAnsi="ＭＳ 明朝" w:cs="ＭＳ 明朝" w:hint="eastAsia"/>
          <w:kern w:val="0"/>
          <w:szCs w:val="21"/>
        </w:rPr>
        <w:t>⑶</w:t>
      </w:r>
      <w:r w:rsidRPr="00804A36">
        <w:rPr>
          <w:rFonts w:ascii="ＭＳ 明朝" w:hAnsi="ＭＳ 明朝" w:cs="ＭＳ 明朝" w:hint="eastAsia"/>
          <w:kern w:val="0"/>
          <w:szCs w:val="21"/>
        </w:rPr>
        <w:t xml:space="preserve">　</w:t>
      </w:r>
      <w:r>
        <w:rPr>
          <w:rFonts w:ascii="ＭＳ 明朝" w:hAnsi="ＭＳ 明朝" w:cs="ＭＳ 明朝" w:hint="eastAsia"/>
          <w:kern w:val="0"/>
          <w:szCs w:val="21"/>
        </w:rPr>
        <w:t>前２号に掲げる措置のほか、</w:t>
      </w:r>
      <w:r w:rsidRPr="00804A36">
        <w:rPr>
          <w:rFonts w:ascii="ＭＳ 明朝" w:hAnsi="ＭＳ 明朝" w:cs="ＭＳ 明朝" w:hint="eastAsia"/>
          <w:kern w:val="0"/>
          <w:szCs w:val="21"/>
        </w:rPr>
        <w:t>規則で定める介護両立支援制度等に係る勤務環境の整備に関する措置</w:t>
      </w:r>
    </w:p>
    <w:p w:rsidR="00A76D47" w:rsidRDefault="005545E2" w:rsidP="005545E2">
      <w:pPr>
        <w:rPr>
          <w:rFonts w:ascii="ＭＳ ゴシック" w:hAnsi="ＭＳ ゴシック"/>
          <w:color w:val="000000"/>
          <w:szCs w:val="28"/>
        </w:rPr>
      </w:pPr>
      <w:r>
        <w:rPr>
          <w:rFonts w:hint="eastAsia"/>
        </w:rPr>
        <w:t xml:space="preserve">　　　</w:t>
      </w:r>
      <w:r w:rsidR="00D07C88" w:rsidRPr="00EB5EF6">
        <w:rPr>
          <w:rFonts w:ascii="ＭＳ ゴシック" w:hAnsi="ＭＳ ゴシック" w:hint="eastAsia"/>
          <w:color w:val="000000"/>
          <w:szCs w:val="28"/>
        </w:rPr>
        <w:t>付　則</w:t>
      </w:r>
    </w:p>
    <w:p w:rsidR="00D07C88" w:rsidRDefault="00E37271" w:rsidP="00DB2948">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１</w:t>
      </w:r>
      <w:r w:rsidR="0071236E">
        <w:rPr>
          <w:rFonts w:ascii="ＭＳ ゴシック" w:hAnsi="ＭＳ ゴシック" w:hint="eastAsia"/>
          <w:color w:val="000000"/>
          <w:szCs w:val="28"/>
        </w:rPr>
        <w:t xml:space="preserve">　</w:t>
      </w:r>
      <w:r w:rsidR="00FC1D47" w:rsidRPr="00FC1D47">
        <w:rPr>
          <w:rFonts w:ascii="ＭＳ ゴシック" w:hAnsi="ＭＳ ゴシック" w:hint="eastAsia"/>
          <w:color w:val="000000"/>
          <w:szCs w:val="28"/>
        </w:rPr>
        <w:t>この条例は、</w:t>
      </w:r>
      <w:r w:rsidR="00804A36">
        <w:rPr>
          <w:rFonts w:ascii="ＭＳ ゴシック" w:hAnsi="ＭＳ ゴシック" w:hint="eastAsia"/>
          <w:color w:val="000000"/>
          <w:szCs w:val="28"/>
        </w:rPr>
        <w:t>令和７</w:t>
      </w:r>
      <w:r w:rsidR="005545E2">
        <w:rPr>
          <w:rFonts w:ascii="ＭＳ ゴシック" w:hAnsi="ＭＳ ゴシック" w:hint="eastAsia"/>
          <w:color w:val="000000"/>
          <w:szCs w:val="28"/>
        </w:rPr>
        <w:t>年</w:t>
      </w:r>
      <w:r w:rsidR="00FA4E69">
        <w:rPr>
          <w:rFonts w:ascii="ＭＳ ゴシック" w:hAnsi="ＭＳ ゴシック" w:hint="eastAsia"/>
          <w:color w:val="000000"/>
          <w:szCs w:val="28"/>
        </w:rPr>
        <w:t>４</w:t>
      </w:r>
      <w:r w:rsidR="005545E2">
        <w:rPr>
          <w:rFonts w:ascii="ＭＳ ゴシック" w:hAnsi="ＭＳ ゴシック" w:hint="eastAsia"/>
          <w:color w:val="000000"/>
          <w:szCs w:val="28"/>
        </w:rPr>
        <w:t>月</w:t>
      </w:r>
      <w:r w:rsidR="00FA4E69">
        <w:rPr>
          <w:rFonts w:ascii="ＭＳ ゴシック" w:hAnsi="ＭＳ ゴシック" w:hint="eastAsia"/>
          <w:color w:val="000000"/>
          <w:szCs w:val="28"/>
        </w:rPr>
        <w:t>１</w:t>
      </w:r>
      <w:r w:rsidR="005545E2">
        <w:rPr>
          <w:rFonts w:ascii="ＭＳ ゴシック" w:hAnsi="ＭＳ ゴシック" w:hint="eastAsia"/>
          <w:color w:val="000000"/>
          <w:szCs w:val="28"/>
        </w:rPr>
        <w:t>日</w:t>
      </w:r>
      <w:r w:rsidR="00FC1D47" w:rsidRPr="00FC1D47">
        <w:rPr>
          <w:rFonts w:ascii="ＭＳ ゴシック" w:hAnsi="ＭＳ ゴシック" w:hint="eastAsia"/>
          <w:color w:val="000000"/>
          <w:szCs w:val="28"/>
        </w:rPr>
        <w:t>から施行する。</w:t>
      </w:r>
      <w:r>
        <w:rPr>
          <w:rFonts w:ascii="ＭＳ ゴシック" w:hAnsi="ＭＳ ゴシック" w:hint="eastAsia"/>
          <w:color w:val="000000"/>
          <w:szCs w:val="28"/>
        </w:rPr>
        <w:t>ただし、</w:t>
      </w:r>
      <w:r w:rsidR="002110F8">
        <w:rPr>
          <w:rFonts w:ascii="ＭＳ ゴシック" w:hAnsi="ＭＳ ゴシック" w:hint="eastAsia"/>
          <w:color w:val="000000"/>
          <w:szCs w:val="28"/>
        </w:rPr>
        <w:t>次項</w:t>
      </w:r>
      <w:r>
        <w:rPr>
          <w:rFonts w:ascii="ＭＳ ゴシック" w:hAnsi="ＭＳ ゴシック" w:hint="eastAsia"/>
          <w:color w:val="000000"/>
          <w:szCs w:val="28"/>
        </w:rPr>
        <w:t>の規定は、公布の日から施行する。</w:t>
      </w:r>
    </w:p>
    <w:p w:rsidR="00E37271" w:rsidRDefault="00FA4E69" w:rsidP="00DB2948">
      <w:pPr>
        <w:pStyle w:val="a5"/>
        <w:ind w:left="266" w:hangingChars="100" w:hanging="266"/>
        <w:jc w:val="both"/>
        <w:rPr>
          <w:rFonts w:ascii="ＭＳ ゴシック" w:hAnsi="ＭＳ ゴシック"/>
          <w:color w:val="000000"/>
          <w:szCs w:val="28"/>
        </w:rPr>
      </w:pPr>
      <w:r>
        <w:rPr>
          <w:rFonts w:ascii="ＭＳ ゴシック" w:hAnsi="ＭＳ ゴシック" w:hint="eastAsia"/>
          <w:color w:val="000000"/>
          <w:szCs w:val="28"/>
        </w:rPr>
        <w:t>２</w:t>
      </w:r>
      <w:r w:rsidR="00804A36">
        <w:rPr>
          <w:rFonts w:ascii="ＭＳ ゴシック" w:hAnsi="ＭＳ ゴシック" w:hint="eastAsia"/>
          <w:color w:val="000000"/>
          <w:szCs w:val="28"/>
        </w:rPr>
        <w:t xml:space="preserve">　改正後の第９条の３第１</w:t>
      </w:r>
      <w:r w:rsidR="00E37271">
        <w:rPr>
          <w:rFonts w:ascii="ＭＳ ゴシック" w:hAnsi="ＭＳ ゴシック" w:hint="eastAsia"/>
          <w:color w:val="000000"/>
          <w:szCs w:val="28"/>
        </w:rPr>
        <w:t>項</w:t>
      </w:r>
      <w:r w:rsidR="00804A36">
        <w:rPr>
          <w:rFonts w:ascii="ＭＳ ゴシック" w:hAnsi="ＭＳ ゴシック" w:hint="eastAsia"/>
          <w:color w:val="000000"/>
          <w:szCs w:val="28"/>
        </w:rPr>
        <w:t>の規定による超過勤務の制限</w:t>
      </w:r>
      <w:r w:rsidR="00B96E7E">
        <w:rPr>
          <w:rFonts w:ascii="ＭＳ ゴシック" w:hAnsi="ＭＳ ゴシック" w:hint="eastAsia"/>
          <w:color w:val="000000"/>
          <w:szCs w:val="28"/>
        </w:rPr>
        <w:t>に係る請求</w:t>
      </w:r>
      <w:r w:rsidR="004D1ED9">
        <w:rPr>
          <w:rFonts w:ascii="ＭＳ ゴシック" w:hAnsi="ＭＳ ゴシック" w:hint="eastAsia"/>
          <w:color w:val="000000"/>
          <w:szCs w:val="28"/>
        </w:rPr>
        <w:t>（３歳から小学校就学の始期に達するまでの子を養育するために行うものに限る。）</w:t>
      </w:r>
      <w:r w:rsidR="00E37271">
        <w:rPr>
          <w:rFonts w:ascii="ＭＳ ゴシック" w:hAnsi="ＭＳ ゴシック" w:hint="eastAsia"/>
          <w:color w:val="000000"/>
          <w:szCs w:val="28"/>
        </w:rPr>
        <w:t>は、この条例の施行の日前においても行うことができる。</w:t>
      </w:r>
    </w:p>
    <w:p w:rsidR="00040213" w:rsidRPr="003050F7" w:rsidRDefault="003050F7" w:rsidP="003050F7">
      <w:pPr>
        <w:ind w:left="531" w:hangingChars="200" w:hanging="531"/>
      </w:pPr>
      <w:r w:rsidRPr="00BA3F31">
        <w:rPr>
          <w:rFonts w:hint="eastAsia"/>
        </w:rPr>
        <w:t xml:space="preserve">　（説明）</w:t>
      </w:r>
      <w:r w:rsidR="00491AC3">
        <w:rPr>
          <w:rFonts w:hint="eastAsia"/>
        </w:rPr>
        <w:t>育児を行う職員に係る超過</w:t>
      </w:r>
      <w:r w:rsidR="00572920" w:rsidRPr="00572920">
        <w:rPr>
          <w:rFonts w:hint="eastAsia"/>
        </w:rPr>
        <w:t>勤務の制限</w:t>
      </w:r>
      <w:r w:rsidR="00491AC3">
        <w:rPr>
          <w:rFonts w:hint="eastAsia"/>
        </w:rPr>
        <w:t>の対象となる子の年齢</w:t>
      </w:r>
      <w:r w:rsidR="00B96E7E">
        <w:rPr>
          <w:rFonts w:hint="eastAsia"/>
        </w:rPr>
        <w:t>を見直すとともに、</w:t>
      </w:r>
      <w:r w:rsidR="004B6488">
        <w:rPr>
          <w:rFonts w:hint="eastAsia"/>
        </w:rPr>
        <w:t>介護両立支援制度等に係る</w:t>
      </w:r>
      <w:r w:rsidR="00B96E7E">
        <w:rPr>
          <w:rFonts w:hint="eastAsia"/>
        </w:rPr>
        <w:t>措置を</w:t>
      </w:r>
      <w:r w:rsidR="00B96E7E" w:rsidRPr="00572920">
        <w:rPr>
          <w:rFonts w:hint="eastAsia"/>
        </w:rPr>
        <w:t>定める</w:t>
      </w:r>
      <w:r w:rsidR="00B96E7E">
        <w:rPr>
          <w:rFonts w:hint="eastAsia"/>
        </w:rPr>
        <w:t>ほか、</w:t>
      </w:r>
      <w:r w:rsidR="00491AC3">
        <w:rPr>
          <w:rFonts w:hint="eastAsia"/>
        </w:rPr>
        <w:t>子の看護の</w:t>
      </w:r>
      <w:r w:rsidR="002E1F5F">
        <w:rPr>
          <w:rFonts w:hint="eastAsia"/>
        </w:rPr>
        <w:t>ための休暇の見直し</w:t>
      </w:r>
      <w:r w:rsidR="00B96E7E">
        <w:rPr>
          <w:rFonts w:hint="eastAsia"/>
        </w:rPr>
        <w:t>に伴い規定を整備する</w:t>
      </w:r>
      <w:r w:rsidR="00572920" w:rsidRPr="00572920">
        <w:rPr>
          <w:rFonts w:hint="eastAsia"/>
        </w:rPr>
        <w:t>必要がある。</w:t>
      </w:r>
    </w:p>
    <w:sectPr w:rsidR="00040213" w:rsidRPr="003050F7">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61EA" w:rsidRDefault="001D61EA" w:rsidP="00EE0DC9">
      <w:r>
        <w:separator/>
      </w:r>
    </w:p>
  </w:endnote>
  <w:endnote w:type="continuationSeparator" w:id="0">
    <w:p w:rsidR="001D61EA" w:rsidRDefault="001D61EA" w:rsidP="00EE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1EA" w:rsidRDefault="001D61EA" w:rsidP="00EE0DC9">
      <w:r>
        <w:separator/>
      </w:r>
    </w:p>
  </w:footnote>
  <w:footnote w:type="continuationSeparator" w:id="0">
    <w:p w:rsidR="001D61EA" w:rsidRDefault="001D61EA" w:rsidP="00EE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5D42C7C"/>
    <w:multiLevelType w:val="hybridMultilevel"/>
    <w:tmpl w:val="B53C3EA0"/>
    <w:lvl w:ilvl="0" w:tplc="094E442C">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5876FA"/>
    <w:multiLevelType w:val="hybridMultilevel"/>
    <w:tmpl w:val="430231E0"/>
    <w:lvl w:ilvl="0" w:tplc="2A5EBBDA">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68F604C1"/>
    <w:multiLevelType w:val="hybridMultilevel"/>
    <w:tmpl w:val="772080FA"/>
    <w:lvl w:ilvl="0" w:tplc="9FA04102">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46205E"/>
    <w:multiLevelType w:val="hybridMultilevel"/>
    <w:tmpl w:val="1220938A"/>
    <w:lvl w:ilvl="0" w:tplc="F0442628">
      <w:start w:val="1"/>
      <w:numFmt w:val="decimalEnclosedParen"/>
      <w:lvlText w:val="%1"/>
      <w:lvlJc w:val="left"/>
      <w:pPr>
        <w:ind w:left="990" w:hanging="360"/>
      </w:pPr>
      <w:rPr>
        <w:rFonts w:cs="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A5907C9"/>
    <w:multiLevelType w:val="hybridMultilevel"/>
    <w:tmpl w:val="CF22D166"/>
    <w:lvl w:ilvl="0" w:tplc="2BC21298">
      <w:start w:val="1"/>
      <w:numFmt w:val="decimalEnclosedParen"/>
      <w:lvlText w:val="%1"/>
      <w:lvlJc w:val="left"/>
      <w:pPr>
        <w:ind w:left="626" w:hanging="360"/>
      </w:pPr>
      <w:rPr>
        <w:rFonts w:cs="ＭＳ Ｐゴシック"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3"/>
  </w:num>
  <w:num w:numId="3">
    <w:abstractNumId w:val="5"/>
  </w:num>
  <w:num w:numId="4">
    <w:abstractNumId w:val="9"/>
  </w:num>
  <w:num w:numId="5">
    <w:abstractNumId w:val="10"/>
  </w:num>
  <w:num w:numId="6">
    <w:abstractNumId w:val="1"/>
  </w:num>
  <w:num w:numId="7">
    <w:abstractNumId w:val="4"/>
  </w:num>
  <w:num w:numId="8">
    <w:abstractNumId w:val="8"/>
  </w:num>
  <w:num w:numId="9">
    <w:abstractNumId w:val="7"/>
  </w:num>
  <w:num w:numId="10">
    <w:abstractNumId w:val="6"/>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9IXy4hH6xAeaEJsp8p6XqSGAgk1pklfJVLOQkTwbHzD8umST9KoXhUlALhVjlG8jSjJIf1OOAcUxD3WJd6HWQ==" w:salt="r7THmE56eCcNjaAtxXpl9A=="/>
  <w:defaultTabStop w:val="840"/>
  <w:drawingGridHorizontalSpacing w:val="133"/>
  <w:drawingGridVerticalSpacing w:val="318"/>
  <w:displayHorizontalDrawingGridEvery w:val="0"/>
  <w:displayVerticalDrawingGridEvery w:val="2"/>
  <w:characterSpacingControl w:val="compressPunctuationAndJapaneseKana"/>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038"/>
    <w:rsid w:val="00001E74"/>
    <w:rsid w:val="00007ACB"/>
    <w:rsid w:val="00040213"/>
    <w:rsid w:val="0004045F"/>
    <w:rsid w:val="000409E6"/>
    <w:rsid w:val="0004157E"/>
    <w:rsid w:val="00041E59"/>
    <w:rsid w:val="0004269E"/>
    <w:rsid w:val="000441E0"/>
    <w:rsid w:val="00053E42"/>
    <w:rsid w:val="00055DE1"/>
    <w:rsid w:val="0008567D"/>
    <w:rsid w:val="00086D98"/>
    <w:rsid w:val="00087E5E"/>
    <w:rsid w:val="00091BA8"/>
    <w:rsid w:val="00095C3D"/>
    <w:rsid w:val="000A4CA4"/>
    <w:rsid w:val="000C5FD7"/>
    <w:rsid w:val="000D0500"/>
    <w:rsid w:val="000D1266"/>
    <w:rsid w:val="000D40FA"/>
    <w:rsid w:val="000F3508"/>
    <w:rsid w:val="000F35BD"/>
    <w:rsid w:val="000F523D"/>
    <w:rsid w:val="00102022"/>
    <w:rsid w:val="001123AB"/>
    <w:rsid w:val="00144A03"/>
    <w:rsid w:val="0014682E"/>
    <w:rsid w:val="001567E8"/>
    <w:rsid w:val="0016177A"/>
    <w:rsid w:val="0017247A"/>
    <w:rsid w:val="00182623"/>
    <w:rsid w:val="0018359A"/>
    <w:rsid w:val="001952E2"/>
    <w:rsid w:val="001B500C"/>
    <w:rsid w:val="001B54A6"/>
    <w:rsid w:val="001D61EA"/>
    <w:rsid w:val="001E6333"/>
    <w:rsid w:val="001F5CEC"/>
    <w:rsid w:val="001F68DD"/>
    <w:rsid w:val="002110F8"/>
    <w:rsid w:val="002165FB"/>
    <w:rsid w:val="002201D4"/>
    <w:rsid w:val="00230201"/>
    <w:rsid w:val="002459A9"/>
    <w:rsid w:val="00246EE7"/>
    <w:rsid w:val="00247B69"/>
    <w:rsid w:val="00252E2B"/>
    <w:rsid w:val="002627D4"/>
    <w:rsid w:val="002676DE"/>
    <w:rsid w:val="00277F0B"/>
    <w:rsid w:val="002804C8"/>
    <w:rsid w:val="00294FE4"/>
    <w:rsid w:val="002C3CCD"/>
    <w:rsid w:val="002C6D40"/>
    <w:rsid w:val="002E0F8A"/>
    <w:rsid w:val="002E0FCC"/>
    <w:rsid w:val="002E1F5F"/>
    <w:rsid w:val="003050F7"/>
    <w:rsid w:val="00321188"/>
    <w:rsid w:val="003213C4"/>
    <w:rsid w:val="0032710B"/>
    <w:rsid w:val="003329BA"/>
    <w:rsid w:val="00343176"/>
    <w:rsid w:val="0036742B"/>
    <w:rsid w:val="00367E1E"/>
    <w:rsid w:val="00372D70"/>
    <w:rsid w:val="00376DB7"/>
    <w:rsid w:val="0038580B"/>
    <w:rsid w:val="0039183B"/>
    <w:rsid w:val="00397C9B"/>
    <w:rsid w:val="003A37A7"/>
    <w:rsid w:val="003B02A3"/>
    <w:rsid w:val="003D15B2"/>
    <w:rsid w:val="003D1FF3"/>
    <w:rsid w:val="003D4C96"/>
    <w:rsid w:val="003F2ED7"/>
    <w:rsid w:val="004077D6"/>
    <w:rsid w:val="00421AFC"/>
    <w:rsid w:val="00443E42"/>
    <w:rsid w:val="00457153"/>
    <w:rsid w:val="004612FE"/>
    <w:rsid w:val="004669B9"/>
    <w:rsid w:val="00467254"/>
    <w:rsid w:val="004862E6"/>
    <w:rsid w:val="00487278"/>
    <w:rsid w:val="004912DC"/>
    <w:rsid w:val="00491AC3"/>
    <w:rsid w:val="004B43D3"/>
    <w:rsid w:val="004B6488"/>
    <w:rsid w:val="004C32A8"/>
    <w:rsid w:val="004D0450"/>
    <w:rsid w:val="004D1ED9"/>
    <w:rsid w:val="004D37BA"/>
    <w:rsid w:val="004E18F8"/>
    <w:rsid w:val="005142F1"/>
    <w:rsid w:val="005172E1"/>
    <w:rsid w:val="00523821"/>
    <w:rsid w:val="00524ADC"/>
    <w:rsid w:val="00547132"/>
    <w:rsid w:val="005545E2"/>
    <w:rsid w:val="00561C23"/>
    <w:rsid w:val="005638DD"/>
    <w:rsid w:val="00567AF1"/>
    <w:rsid w:val="00570E4D"/>
    <w:rsid w:val="00572920"/>
    <w:rsid w:val="00586F60"/>
    <w:rsid w:val="00590CB3"/>
    <w:rsid w:val="00595BA9"/>
    <w:rsid w:val="005B6E33"/>
    <w:rsid w:val="005D65EF"/>
    <w:rsid w:val="005E55CC"/>
    <w:rsid w:val="006027FB"/>
    <w:rsid w:val="0060624C"/>
    <w:rsid w:val="00606F8B"/>
    <w:rsid w:val="0060733E"/>
    <w:rsid w:val="00615D04"/>
    <w:rsid w:val="00626E03"/>
    <w:rsid w:val="00642841"/>
    <w:rsid w:val="00643BE3"/>
    <w:rsid w:val="00646281"/>
    <w:rsid w:val="00647E48"/>
    <w:rsid w:val="00654A34"/>
    <w:rsid w:val="0066764B"/>
    <w:rsid w:val="006707B6"/>
    <w:rsid w:val="006801FA"/>
    <w:rsid w:val="0068324C"/>
    <w:rsid w:val="0068338F"/>
    <w:rsid w:val="006A1DA2"/>
    <w:rsid w:val="006A7019"/>
    <w:rsid w:val="006B5FCD"/>
    <w:rsid w:val="006C3463"/>
    <w:rsid w:val="006C4A59"/>
    <w:rsid w:val="006C69D4"/>
    <w:rsid w:val="006C6DAF"/>
    <w:rsid w:val="006D3B2A"/>
    <w:rsid w:val="007011C2"/>
    <w:rsid w:val="0071236E"/>
    <w:rsid w:val="00712CDA"/>
    <w:rsid w:val="00731784"/>
    <w:rsid w:val="00741436"/>
    <w:rsid w:val="00743E6D"/>
    <w:rsid w:val="0074444E"/>
    <w:rsid w:val="00747CAD"/>
    <w:rsid w:val="007638C6"/>
    <w:rsid w:val="00785B7E"/>
    <w:rsid w:val="00785CA0"/>
    <w:rsid w:val="007A240D"/>
    <w:rsid w:val="007C3C38"/>
    <w:rsid w:val="007D6127"/>
    <w:rsid w:val="007E30D7"/>
    <w:rsid w:val="007E3230"/>
    <w:rsid w:val="00804A36"/>
    <w:rsid w:val="008156DF"/>
    <w:rsid w:val="0083013A"/>
    <w:rsid w:val="00847D3F"/>
    <w:rsid w:val="00861517"/>
    <w:rsid w:val="00864484"/>
    <w:rsid w:val="00866735"/>
    <w:rsid w:val="00896DB6"/>
    <w:rsid w:val="008A3CF6"/>
    <w:rsid w:val="008A653C"/>
    <w:rsid w:val="008B1F3D"/>
    <w:rsid w:val="008C5BC4"/>
    <w:rsid w:val="008D009A"/>
    <w:rsid w:val="008D301C"/>
    <w:rsid w:val="008D6F77"/>
    <w:rsid w:val="008E5793"/>
    <w:rsid w:val="008E6BD5"/>
    <w:rsid w:val="00901A37"/>
    <w:rsid w:val="0090615D"/>
    <w:rsid w:val="00910E88"/>
    <w:rsid w:val="00916888"/>
    <w:rsid w:val="009253C8"/>
    <w:rsid w:val="0094773B"/>
    <w:rsid w:val="009531CA"/>
    <w:rsid w:val="00954FE9"/>
    <w:rsid w:val="00970A61"/>
    <w:rsid w:val="0098303E"/>
    <w:rsid w:val="009906A5"/>
    <w:rsid w:val="009A5A08"/>
    <w:rsid w:val="009D2688"/>
    <w:rsid w:val="009D3A0F"/>
    <w:rsid w:val="009F4E79"/>
    <w:rsid w:val="009F5A54"/>
    <w:rsid w:val="009F7B2A"/>
    <w:rsid w:val="00A05995"/>
    <w:rsid w:val="00A075E1"/>
    <w:rsid w:val="00A1305C"/>
    <w:rsid w:val="00A5171C"/>
    <w:rsid w:val="00A55A09"/>
    <w:rsid w:val="00A60605"/>
    <w:rsid w:val="00A639F6"/>
    <w:rsid w:val="00A768C9"/>
    <w:rsid w:val="00A76D47"/>
    <w:rsid w:val="00A85AC7"/>
    <w:rsid w:val="00A86191"/>
    <w:rsid w:val="00A90396"/>
    <w:rsid w:val="00A91CDC"/>
    <w:rsid w:val="00A921E1"/>
    <w:rsid w:val="00A930C4"/>
    <w:rsid w:val="00AB70CC"/>
    <w:rsid w:val="00AB75A1"/>
    <w:rsid w:val="00AC0E34"/>
    <w:rsid w:val="00AC5DEE"/>
    <w:rsid w:val="00AD1023"/>
    <w:rsid w:val="00AE106F"/>
    <w:rsid w:val="00AE5319"/>
    <w:rsid w:val="00AE6D70"/>
    <w:rsid w:val="00AE735B"/>
    <w:rsid w:val="00AF032C"/>
    <w:rsid w:val="00B03986"/>
    <w:rsid w:val="00B03A80"/>
    <w:rsid w:val="00B2103B"/>
    <w:rsid w:val="00B2515F"/>
    <w:rsid w:val="00B376C0"/>
    <w:rsid w:val="00B43197"/>
    <w:rsid w:val="00B4489B"/>
    <w:rsid w:val="00B50491"/>
    <w:rsid w:val="00B50CC0"/>
    <w:rsid w:val="00B66860"/>
    <w:rsid w:val="00B72BFC"/>
    <w:rsid w:val="00B73262"/>
    <w:rsid w:val="00B96E7E"/>
    <w:rsid w:val="00BB170B"/>
    <w:rsid w:val="00BC6266"/>
    <w:rsid w:val="00BD4B1F"/>
    <w:rsid w:val="00C24175"/>
    <w:rsid w:val="00C311AE"/>
    <w:rsid w:val="00C33038"/>
    <w:rsid w:val="00C33A6F"/>
    <w:rsid w:val="00C41844"/>
    <w:rsid w:val="00C55EB9"/>
    <w:rsid w:val="00C635E0"/>
    <w:rsid w:val="00C72688"/>
    <w:rsid w:val="00C95D13"/>
    <w:rsid w:val="00CA6057"/>
    <w:rsid w:val="00CB0393"/>
    <w:rsid w:val="00CD18B2"/>
    <w:rsid w:val="00CD5B4C"/>
    <w:rsid w:val="00CE4A38"/>
    <w:rsid w:val="00D07C88"/>
    <w:rsid w:val="00D17C42"/>
    <w:rsid w:val="00D32751"/>
    <w:rsid w:val="00D33ADF"/>
    <w:rsid w:val="00D53642"/>
    <w:rsid w:val="00D61FA9"/>
    <w:rsid w:val="00D76DD0"/>
    <w:rsid w:val="00DB2948"/>
    <w:rsid w:val="00DB5335"/>
    <w:rsid w:val="00DC20D4"/>
    <w:rsid w:val="00DD6572"/>
    <w:rsid w:val="00DE2173"/>
    <w:rsid w:val="00DF3350"/>
    <w:rsid w:val="00E1624D"/>
    <w:rsid w:val="00E17E3E"/>
    <w:rsid w:val="00E237B1"/>
    <w:rsid w:val="00E27B48"/>
    <w:rsid w:val="00E37271"/>
    <w:rsid w:val="00E3763F"/>
    <w:rsid w:val="00E56128"/>
    <w:rsid w:val="00E57305"/>
    <w:rsid w:val="00E601F7"/>
    <w:rsid w:val="00E62204"/>
    <w:rsid w:val="00E66658"/>
    <w:rsid w:val="00E851F8"/>
    <w:rsid w:val="00E869CA"/>
    <w:rsid w:val="00E94E7E"/>
    <w:rsid w:val="00EA093E"/>
    <w:rsid w:val="00EA25E7"/>
    <w:rsid w:val="00EA48F3"/>
    <w:rsid w:val="00EA5495"/>
    <w:rsid w:val="00EB11BD"/>
    <w:rsid w:val="00EB2AB8"/>
    <w:rsid w:val="00EB5EF6"/>
    <w:rsid w:val="00EE0DC9"/>
    <w:rsid w:val="00EF1406"/>
    <w:rsid w:val="00EF6E6B"/>
    <w:rsid w:val="00F154D5"/>
    <w:rsid w:val="00F53965"/>
    <w:rsid w:val="00F601D4"/>
    <w:rsid w:val="00F67A6B"/>
    <w:rsid w:val="00F70A9C"/>
    <w:rsid w:val="00F713E6"/>
    <w:rsid w:val="00F804D1"/>
    <w:rsid w:val="00F91A37"/>
    <w:rsid w:val="00F93D83"/>
    <w:rsid w:val="00F941C8"/>
    <w:rsid w:val="00FA4E69"/>
    <w:rsid w:val="00FA5DD5"/>
    <w:rsid w:val="00FC0701"/>
    <w:rsid w:val="00FC0CFE"/>
    <w:rsid w:val="00FC1D47"/>
    <w:rsid w:val="00FC45FC"/>
    <w:rsid w:val="00FC513A"/>
    <w:rsid w:val="00FC65BD"/>
    <w:rsid w:val="00FD26AE"/>
    <w:rsid w:val="00FD37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v:textbox inset="5.85pt,.7pt,5.85pt,.7pt"/>
    </o:shapedefaults>
    <o:shapelayout v:ext="edit">
      <o:idmap v:ext="edit" data="1"/>
    </o:shapelayout>
  </w:shapeDefaults>
  <w:decimalSymbol w:val="."/>
  <w:listSeparator w:val=","/>
  <w15:docId w15:val="{D0D0E809-2121-4EC5-951C-BF86C27CA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autoSpaceDE w:val="0"/>
      <w:autoSpaceDN w:val="0"/>
      <w:adjustRightInd w:val="0"/>
      <w:spacing w:line="220" w:lineRule="atLeast"/>
      <w:ind w:left="210" w:hangingChars="100" w:hanging="210"/>
      <w:jc w:val="left"/>
    </w:pPr>
    <w:rPr>
      <w:rFonts w:ascii="ＭＳ 明朝" w:eastAsia="ＭＳ 明朝" w:hAnsi="Times New Roman"/>
      <w:color w:val="000000"/>
      <w:kern w:val="0"/>
      <w:sz w:val="21"/>
      <w:szCs w:val="21"/>
      <w:u w:val="single"/>
    </w:rPr>
  </w:style>
  <w:style w:type="paragraph" w:styleId="2">
    <w:name w:val="Body Text Indent 2"/>
    <w:basedOn w:val="a"/>
    <w:pPr>
      <w:ind w:left="266" w:hangingChars="100" w:hanging="266"/>
    </w:pPr>
  </w:style>
  <w:style w:type="table" w:styleId="a7">
    <w:name w:val="Table Grid"/>
    <w:basedOn w:val="a1"/>
    <w:rsid w:val="003A3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F523D"/>
    <w:rPr>
      <w:rFonts w:ascii="Arial" w:hAnsi="Arial"/>
      <w:sz w:val="18"/>
      <w:szCs w:val="18"/>
    </w:rPr>
  </w:style>
  <w:style w:type="character" w:styleId="a9">
    <w:name w:val="annotation reference"/>
    <w:semiHidden/>
    <w:rsid w:val="00A639F6"/>
    <w:rPr>
      <w:sz w:val="18"/>
      <w:szCs w:val="18"/>
    </w:rPr>
  </w:style>
  <w:style w:type="paragraph" w:styleId="aa">
    <w:name w:val="annotation text"/>
    <w:basedOn w:val="a"/>
    <w:semiHidden/>
    <w:rsid w:val="00A639F6"/>
    <w:pPr>
      <w:jc w:val="left"/>
    </w:pPr>
  </w:style>
  <w:style w:type="paragraph" w:styleId="ab">
    <w:name w:val="annotation subject"/>
    <w:basedOn w:val="aa"/>
    <w:next w:val="aa"/>
    <w:semiHidden/>
    <w:rsid w:val="00A639F6"/>
    <w:rPr>
      <w:b/>
      <w:bCs/>
    </w:rPr>
  </w:style>
  <w:style w:type="paragraph" w:styleId="ac">
    <w:name w:val="header"/>
    <w:basedOn w:val="a"/>
    <w:link w:val="ad"/>
    <w:rsid w:val="00EE0DC9"/>
    <w:pPr>
      <w:tabs>
        <w:tab w:val="center" w:pos="4252"/>
        <w:tab w:val="right" w:pos="8504"/>
      </w:tabs>
      <w:snapToGrid w:val="0"/>
    </w:pPr>
  </w:style>
  <w:style w:type="character" w:customStyle="1" w:styleId="ad">
    <w:name w:val="ヘッダー (文字)"/>
    <w:link w:val="ac"/>
    <w:rsid w:val="00EE0DC9"/>
    <w:rPr>
      <w:rFonts w:eastAsia="ＭＳ ゴシック"/>
      <w:kern w:val="2"/>
      <w:sz w:val="28"/>
      <w:szCs w:val="24"/>
    </w:rPr>
  </w:style>
  <w:style w:type="paragraph" w:styleId="ae">
    <w:name w:val="footer"/>
    <w:basedOn w:val="a"/>
    <w:link w:val="af"/>
    <w:rsid w:val="00EE0DC9"/>
    <w:pPr>
      <w:tabs>
        <w:tab w:val="center" w:pos="4252"/>
        <w:tab w:val="right" w:pos="8504"/>
      </w:tabs>
      <w:snapToGrid w:val="0"/>
    </w:pPr>
  </w:style>
  <w:style w:type="character" w:customStyle="1" w:styleId="af">
    <w:name w:val="フッター (文字)"/>
    <w:link w:val="ae"/>
    <w:rsid w:val="00EE0DC9"/>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169</Words>
  <Characters>965</Characters>
  <Application>Microsoft Office Word</Application>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2025-02-06T07:05:00Z</cp:lastPrinted>
  <dcterms:created xsi:type="dcterms:W3CDTF">2025-02-07T05:40:00Z</dcterms:created>
  <dcterms:modified xsi:type="dcterms:W3CDTF">2025-02-19T08:57:00Z</dcterms:modified>
</cp:coreProperties>
</file>