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47EE4D" w14:textId="3CF7C244" w:rsidR="00C80B1D" w:rsidRPr="00C80B1D" w:rsidRDefault="007F2EAD" w:rsidP="00C80B1D">
      <w:pPr>
        <w:ind w:firstLineChars="100" w:firstLine="266"/>
        <w:jc w:val="left"/>
        <w:rPr>
          <w:rFonts w:ascii="ＭＳ ゴシック" w:hAnsi="ＭＳ ゴシック"/>
          <w:szCs w:val="28"/>
        </w:rPr>
      </w:pPr>
      <w:bookmarkStart w:id="0" w:name="_GoBack"/>
      <w:bookmarkEnd w:id="0"/>
      <w:r>
        <w:rPr>
          <w:rFonts w:ascii="ＭＳ ゴシック" w:hAnsi="ＭＳ ゴシック" w:hint="eastAsia"/>
          <w:szCs w:val="28"/>
        </w:rPr>
        <w:t>第２１</w:t>
      </w:r>
      <w:r w:rsidR="00C80B1D" w:rsidRPr="00C80B1D">
        <w:rPr>
          <w:rFonts w:ascii="ＭＳ ゴシック" w:hAnsi="ＭＳ ゴシック" w:hint="eastAsia"/>
          <w:szCs w:val="28"/>
        </w:rPr>
        <w:t>号議案</w:t>
      </w:r>
    </w:p>
    <w:p w14:paraId="528DC821" w14:textId="7E78BB8A" w:rsidR="00C80B1D" w:rsidRPr="00C80B1D" w:rsidRDefault="008D59A5" w:rsidP="00C80B1D">
      <w:pPr>
        <w:ind w:leftChars="200" w:left="531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品川区一時保護</w:t>
      </w:r>
      <w:r w:rsidR="001A5190">
        <w:rPr>
          <w:rFonts w:ascii="ＭＳ ゴシック" w:hAnsi="ＭＳ ゴシック" w:hint="eastAsia"/>
          <w:szCs w:val="28"/>
        </w:rPr>
        <w:t>施設の設備および運営の基準に関する</w:t>
      </w:r>
      <w:r w:rsidR="00C80B1D" w:rsidRPr="00E95E45">
        <w:rPr>
          <w:rFonts w:ascii="ＭＳ ゴシック" w:hAnsi="ＭＳ ゴシック" w:hint="eastAsia"/>
          <w:szCs w:val="28"/>
        </w:rPr>
        <w:t>条例</w:t>
      </w:r>
    </w:p>
    <w:p w14:paraId="244370C2" w14:textId="647625B1" w:rsidR="00C80B1D" w:rsidRPr="00C80B1D" w:rsidRDefault="00C80B1D" w:rsidP="00C80B1D">
      <w:pPr>
        <w:ind w:leftChars="100" w:left="266"/>
        <w:jc w:val="left"/>
        <w:rPr>
          <w:rFonts w:ascii="ＭＳ ゴシック" w:hAnsi="ＭＳ ゴシック"/>
          <w:szCs w:val="28"/>
        </w:rPr>
      </w:pPr>
      <w:r w:rsidRPr="00C80B1D">
        <w:rPr>
          <w:rFonts w:ascii="ＭＳ ゴシック" w:hAnsi="ＭＳ ゴシック" w:hint="eastAsia"/>
          <w:szCs w:val="28"/>
        </w:rPr>
        <w:t>上記の議案を提出する。</w:t>
      </w:r>
    </w:p>
    <w:p w14:paraId="4A4982FD" w14:textId="437322FA" w:rsidR="00C80B1D" w:rsidRDefault="007F2EAD" w:rsidP="00C80B1D">
      <w:pPr>
        <w:ind w:leftChars="100" w:left="266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令和７年２月１９</w:t>
      </w:r>
      <w:r w:rsidR="00C80B1D" w:rsidRPr="00C80B1D">
        <w:rPr>
          <w:rFonts w:ascii="ＭＳ ゴシック" w:hAnsi="ＭＳ ゴシック" w:hint="eastAsia"/>
          <w:szCs w:val="28"/>
        </w:rPr>
        <w:t>日</w:t>
      </w:r>
    </w:p>
    <w:p w14:paraId="2470A546" w14:textId="77777777" w:rsidR="00C80B1D" w:rsidRPr="002272C7" w:rsidRDefault="00C80B1D" w:rsidP="00C80B1D">
      <w:pPr>
        <w:ind w:left="266" w:hangingChars="100" w:hanging="266"/>
        <w:jc w:val="left"/>
        <w:rPr>
          <w:rFonts w:ascii="ＭＳ ゴシック" w:hAnsi="ＭＳ ゴシック"/>
          <w:szCs w:val="28"/>
        </w:rPr>
      </w:pPr>
      <w:r w:rsidRPr="002272C7">
        <w:rPr>
          <w:rFonts w:ascii="ＭＳ ゴシック" w:hAnsi="ＭＳ ゴシック" w:hint="eastAsia"/>
          <w:szCs w:val="28"/>
        </w:rPr>
        <w:t xml:space="preserve">　　　　　　　　　　　　　　　</w:t>
      </w:r>
      <w:r>
        <w:rPr>
          <w:rFonts w:ascii="ＭＳ ゴシック" w:hAnsi="ＭＳ ゴシック" w:hint="eastAsia"/>
          <w:szCs w:val="28"/>
        </w:rPr>
        <w:t xml:space="preserve">　　</w:t>
      </w:r>
      <w:r w:rsidRPr="002272C7">
        <w:rPr>
          <w:rFonts w:ascii="ＭＳ ゴシック" w:hAnsi="ＭＳ ゴシック" w:hint="eastAsia"/>
          <w:szCs w:val="28"/>
        </w:rPr>
        <w:t>品川区</w:t>
      </w:r>
      <w:r>
        <w:rPr>
          <w:rFonts w:ascii="ＭＳ ゴシック" w:hAnsi="ＭＳ ゴシック" w:hint="eastAsia"/>
          <w:szCs w:val="28"/>
        </w:rPr>
        <w:t>長　　森　　澤　　恭　　子</w:t>
      </w:r>
    </w:p>
    <w:p w14:paraId="07CF90E7" w14:textId="2A485247" w:rsidR="00C80B1D" w:rsidRPr="00C80B1D" w:rsidRDefault="008D59A5" w:rsidP="00C80B1D">
      <w:pPr>
        <w:ind w:firstLineChars="300" w:firstLine="797"/>
        <w:jc w:val="left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品川区一時保護</w:t>
      </w:r>
      <w:r w:rsidR="001A5190">
        <w:rPr>
          <w:rFonts w:ascii="ＭＳ ゴシック" w:hAnsi="ＭＳ ゴシック" w:hint="eastAsia"/>
          <w:szCs w:val="28"/>
        </w:rPr>
        <w:t>施設の設備および運営の基準に関する</w:t>
      </w:r>
      <w:r w:rsidR="001A5190" w:rsidRPr="00E95E45">
        <w:rPr>
          <w:rFonts w:ascii="ＭＳ ゴシック" w:hAnsi="ＭＳ ゴシック" w:hint="eastAsia"/>
          <w:szCs w:val="28"/>
        </w:rPr>
        <w:t>条例</w:t>
      </w:r>
    </w:p>
    <w:p w14:paraId="455046BB" w14:textId="0C3E8BC8" w:rsidR="002E0387" w:rsidRPr="002272C7" w:rsidRDefault="002E0387" w:rsidP="002E0387">
      <w:pPr>
        <w:rPr>
          <w:rFonts w:ascii="ＭＳ ゴシック" w:hAnsi="ＭＳ ゴシック"/>
          <w:szCs w:val="28"/>
        </w:rPr>
      </w:pPr>
      <w:r w:rsidRPr="002272C7">
        <w:rPr>
          <w:rFonts w:ascii="ＭＳ ゴシック" w:hAnsi="ＭＳ ゴシック" w:hint="eastAsia"/>
          <w:szCs w:val="28"/>
        </w:rPr>
        <w:t xml:space="preserve">　</w:t>
      </w:r>
      <w:r w:rsidR="00646817">
        <w:rPr>
          <w:rFonts w:ascii="ＭＳ ゴシック" w:hAnsi="ＭＳ ゴシック" w:hint="eastAsia"/>
          <w:szCs w:val="28"/>
        </w:rPr>
        <w:t>（趣旨</w:t>
      </w:r>
      <w:r w:rsidRPr="00E95E45">
        <w:rPr>
          <w:rFonts w:ascii="ＭＳ ゴシック" w:hAnsi="ＭＳ ゴシック" w:hint="eastAsia"/>
          <w:szCs w:val="28"/>
        </w:rPr>
        <w:t>）</w:t>
      </w:r>
    </w:p>
    <w:p w14:paraId="33B65F88" w14:textId="0891E508" w:rsidR="002E0387" w:rsidRDefault="002E0387" w:rsidP="002E0387">
      <w:pPr>
        <w:ind w:left="266" w:hangingChars="100" w:hanging="266"/>
        <w:rPr>
          <w:rFonts w:ascii="ＭＳ ゴシック" w:hAnsi="ＭＳ ゴシック"/>
          <w:szCs w:val="28"/>
        </w:rPr>
      </w:pPr>
      <w:r w:rsidRPr="002272C7">
        <w:rPr>
          <w:rFonts w:ascii="ＭＳ ゴシック" w:hAnsi="ＭＳ ゴシック" w:hint="eastAsia"/>
          <w:szCs w:val="28"/>
        </w:rPr>
        <w:t xml:space="preserve">第１条　</w:t>
      </w:r>
      <w:r w:rsidR="008D59A5">
        <w:rPr>
          <w:rFonts w:ascii="ＭＳ ゴシック" w:hAnsi="ＭＳ ゴシック" w:hint="eastAsia"/>
          <w:szCs w:val="28"/>
        </w:rPr>
        <w:t>この条例は、児童福祉法</w:t>
      </w:r>
      <w:r w:rsidR="008D59A5" w:rsidRPr="0051773F">
        <w:rPr>
          <w:rFonts w:ascii="ＭＳ ゴシック" w:hAnsi="ＭＳ ゴシック" w:hint="eastAsia"/>
          <w:szCs w:val="28"/>
        </w:rPr>
        <w:t>（</w:t>
      </w:r>
      <w:r w:rsidR="008D59A5">
        <w:rPr>
          <w:rFonts w:ascii="ＭＳ ゴシック" w:hAnsi="ＭＳ ゴシック" w:hint="eastAsia"/>
          <w:szCs w:val="28"/>
        </w:rPr>
        <w:t>昭和２２年法律第１６４号。以下「法」という。</w:t>
      </w:r>
      <w:r w:rsidR="008D59A5" w:rsidRPr="0051773F">
        <w:rPr>
          <w:rFonts w:ascii="ＭＳ ゴシック" w:hAnsi="ＭＳ ゴシック" w:hint="eastAsia"/>
          <w:szCs w:val="28"/>
        </w:rPr>
        <w:t>）</w:t>
      </w:r>
      <w:r w:rsidR="008D59A5">
        <w:rPr>
          <w:rFonts w:ascii="ＭＳ ゴシック" w:hAnsi="ＭＳ ゴシック" w:hint="eastAsia"/>
          <w:szCs w:val="28"/>
        </w:rPr>
        <w:t>第５９条の４第１項の規定により適用される法</w:t>
      </w:r>
      <w:r w:rsidR="008D59A5" w:rsidRPr="0051773F">
        <w:rPr>
          <w:rFonts w:ascii="ＭＳ ゴシック" w:hAnsi="ＭＳ ゴシック" w:hint="eastAsia"/>
          <w:szCs w:val="28"/>
        </w:rPr>
        <w:t>第</w:t>
      </w:r>
      <w:r w:rsidR="008D59A5">
        <w:rPr>
          <w:rFonts w:ascii="ＭＳ ゴシック" w:hAnsi="ＭＳ ゴシック" w:hint="eastAsia"/>
          <w:szCs w:val="28"/>
        </w:rPr>
        <w:t>１２</w:t>
      </w:r>
      <w:r w:rsidR="008D59A5" w:rsidRPr="0051773F">
        <w:rPr>
          <w:rFonts w:ascii="ＭＳ ゴシック" w:hAnsi="ＭＳ ゴシック" w:hint="eastAsia"/>
          <w:szCs w:val="28"/>
        </w:rPr>
        <w:t>条</w:t>
      </w:r>
      <w:r w:rsidR="008D59A5">
        <w:rPr>
          <w:rFonts w:ascii="ＭＳ ゴシック" w:hAnsi="ＭＳ ゴシック" w:hint="eastAsia"/>
          <w:szCs w:val="28"/>
        </w:rPr>
        <w:t>の４第２項の規定に基づき、品川区</w:t>
      </w:r>
      <w:r w:rsidR="009C19BB">
        <w:rPr>
          <w:rFonts w:ascii="ＭＳ ゴシック" w:hAnsi="ＭＳ ゴシック" w:hint="eastAsia"/>
          <w:szCs w:val="28"/>
        </w:rPr>
        <w:t>（以下「区」という。）</w:t>
      </w:r>
      <w:r w:rsidR="008D59A5">
        <w:rPr>
          <w:rFonts w:ascii="ＭＳ ゴシック" w:hAnsi="ＭＳ ゴシック" w:hint="eastAsia"/>
          <w:szCs w:val="28"/>
        </w:rPr>
        <w:t>における一時保護施設の設備および運営に関する基準</w:t>
      </w:r>
      <w:r w:rsidR="004E2628">
        <w:rPr>
          <w:rFonts w:ascii="ＭＳ ゴシック" w:hAnsi="ＭＳ ゴシック" w:hint="eastAsia"/>
          <w:szCs w:val="28"/>
        </w:rPr>
        <w:t>（以下「最低基準」という。）</w:t>
      </w:r>
      <w:r w:rsidR="008D59A5">
        <w:rPr>
          <w:rFonts w:ascii="ＭＳ ゴシック" w:hAnsi="ＭＳ ゴシック" w:hint="eastAsia"/>
          <w:szCs w:val="28"/>
        </w:rPr>
        <w:t>を定めるものとする</w:t>
      </w:r>
      <w:r w:rsidR="008D59A5" w:rsidRPr="00DF16DD">
        <w:rPr>
          <w:rFonts w:ascii="ＭＳ ゴシック" w:hAnsi="ＭＳ ゴシック" w:hint="eastAsia"/>
          <w:szCs w:val="28"/>
        </w:rPr>
        <w:t>。</w:t>
      </w:r>
    </w:p>
    <w:p w14:paraId="664DB6BE" w14:textId="1CA65E53" w:rsidR="004E2628" w:rsidRDefault="004E2628" w:rsidP="002E0387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（目的）</w:t>
      </w:r>
    </w:p>
    <w:p w14:paraId="0CA8CB29" w14:textId="33C9276E" w:rsidR="004E2628" w:rsidRDefault="004E2628" w:rsidP="002E0387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>第２条　最低基準は、一時保護施設に入所している児童が、明るく衛生的な環境</w:t>
      </w:r>
      <w:r w:rsidR="00176D24">
        <w:rPr>
          <w:rFonts w:ascii="ＭＳ ゴシック" w:hAnsi="ＭＳ ゴシック" w:hint="eastAsia"/>
          <w:szCs w:val="28"/>
        </w:rPr>
        <w:t>において、素養があり、適切な訓練を受けた職員</w:t>
      </w:r>
      <w:r w:rsidR="009D52F7">
        <w:rPr>
          <w:rFonts w:ascii="ＭＳ ゴシック" w:hAnsi="ＭＳ ゴシック" w:hint="eastAsia"/>
          <w:szCs w:val="28"/>
        </w:rPr>
        <w:t>の支援により、</w:t>
      </w:r>
      <w:r w:rsidR="007127B4">
        <w:rPr>
          <w:rFonts w:ascii="ＭＳ ゴシック" w:hAnsi="ＭＳ ゴシック" w:hint="eastAsia"/>
          <w:szCs w:val="28"/>
        </w:rPr>
        <w:t>心身ともに健やかに、かつ、安全な生活</w:t>
      </w:r>
      <w:r w:rsidR="009D2774">
        <w:rPr>
          <w:rFonts w:ascii="ＭＳ ゴシック" w:hAnsi="ＭＳ ゴシック" w:hint="eastAsia"/>
          <w:szCs w:val="28"/>
        </w:rPr>
        <w:t>を送る</w:t>
      </w:r>
      <w:r w:rsidR="007127B4">
        <w:rPr>
          <w:rFonts w:ascii="ＭＳ ゴシック" w:hAnsi="ＭＳ ゴシック" w:hint="eastAsia"/>
          <w:szCs w:val="28"/>
        </w:rPr>
        <w:t>ことを保障するものとする。</w:t>
      </w:r>
    </w:p>
    <w:p w14:paraId="76F230C8" w14:textId="4FD8D9D2" w:rsidR="000130DE" w:rsidRPr="001C5608" w:rsidRDefault="000130DE" w:rsidP="000130DE">
      <w:pPr>
        <w:rPr>
          <w:rFonts w:ascii="ＭＳ ゴシック" w:hAnsi="ＭＳ ゴシック"/>
          <w:szCs w:val="28"/>
        </w:rPr>
      </w:pPr>
      <w:r w:rsidRPr="00435C0C">
        <w:rPr>
          <w:rFonts w:ascii="ＭＳ ゴシック" w:hAnsi="ＭＳ ゴシック" w:hint="eastAsia"/>
          <w:color w:val="FF0000"/>
          <w:szCs w:val="28"/>
        </w:rPr>
        <w:t xml:space="preserve">　</w:t>
      </w:r>
      <w:r w:rsidRPr="001C5608">
        <w:rPr>
          <w:rFonts w:ascii="ＭＳ ゴシック" w:hAnsi="ＭＳ ゴシック" w:hint="eastAsia"/>
          <w:szCs w:val="28"/>
        </w:rPr>
        <w:t>（</w:t>
      </w:r>
      <w:r w:rsidR="00F964D4">
        <w:rPr>
          <w:rFonts w:ascii="ＭＳ ゴシック" w:hAnsi="ＭＳ ゴシック" w:hint="eastAsia"/>
          <w:szCs w:val="28"/>
        </w:rPr>
        <w:t>最低基準</w:t>
      </w:r>
      <w:r w:rsidRPr="001C5608">
        <w:rPr>
          <w:rFonts w:ascii="ＭＳ ゴシック" w:hAnsi="ＭＳ ゴシック" w:hint="eastAsia"/>
          <w:szCs w:val="28"/>
        </w:rPr>
        <w:t>）</w:t>
      </w:r>
    </w:p>
    <w:p w14:paraId="44466C9B" w14:textId="5F42EE14" w:rsidR="000130DE" w:rsidRDefault="00F964D4" w:rsidP="008D59A5">
      <w:pPr>
        <w:ind w:left="266" w:hangingChars="100" w:hanging="266"/>
        <w:rPr>
          <w:rFonts w:ascii="ＭＳ ゴシック" w:hAnsi="ＭＳ ゴシック"/>
          <w:color w:val="000000" w:themeColor="text1"/>
          <w:szCs w:val="28"/>
        </w:rPr>
      </w:pPr>
      <w:r>
        <w:rPr>
          <w:rFonts w:ascii="ＭＳ ゴシック" w:hAnsi="ＭＳ ゴシック" w:hint="eastAsia"/>
          <w:szCs w:val="28"/>
        </w:rPr>
        <w:t>第３</w:t>
      </w:r>
      <w:r w:rsidR="000130DE" w:rsidRPr="001C5608">
        <w:rPr>
          <w:rFonts w:ascii="ＭＳ ゴシック" w:hAnsi="ＭＳ ゴシック" w:hint="eastAsia"/>
          <w:szCs w:val="28"/>
        </w:rPr>
        <w:t xml:space="preserve">条　</w:t>
      </w:r>
      <w:r>
        <w:rPr>
          <w:rFonts w:ascii="ＭＳ ゴシック" w:hAnsi="ＭＳ ゴシック" w:hint="eastAsia"/>
          <w:szCs w:val="28"/>
        </w:rPr>
        <w:t>最低</w:t>
      </w:r>
      <w:r w:rsidR="008D59A5">
        <w:rPr>
          <w:rFonts w:ascii="ＭＳ ゴシック" w:hAnsi="ＭＳ ゴシック" w:hint="eastAsia"/>
          <w:szCs w:val="28"/>
        </w:rPr>
        <w:t>基準は、一時保護施設の設備及び運営に関する基準（令和６年内閣府令第２７号）の定めるところによ</w:t>
      </w:r>
      <w:r w:rsidR="008D59A5" w:rsidRPr="000602F5">
        <w:rPr>
          <w:rFonts w:ascii="ＭＳ ゴシック" w:hAnsi="ＭＳ ゴシック" w:hint="eastAsia"/>
          <w:color w:val="000000" w:themeColor="text1"/>
          <w:szCs w:val="28"/>
        </w:rPr>
        <w:t>る。</w:t>
      </w:r>
    </w:p>
    <w:p w14:paraId="25B46429" w14:textId="72322851" w:rsidR="009C19BB" w:rsidRDefault="009C19BB" w:rsidP="008D59A5">
      <w:pPr>
        <w:ind w:left="266" w:hangingChars="100" w:hanging="266"/>
        <w:rPr>
          <w:rFonts w:ascii="ＭＳ ゴシック" w:hAnsi="ＭＳ ゴシック"/>
          <w:color w:val="000000" w:themeColor="text1"/>
          <w:szCs w:val="28"/>
        </w:rPr>
      </w:pPr>
      <w:r>
        <w:rPr>
          <w:rFonts w:ascii="ＭＳ ゴシック" w:hAnsi="ＭＳ ゴシック" w:hint="eastAsia"/>
          <w:color w:val="000000" w:themeColor="text1"/>
          <w:szCs w:val="28"/>
        </w:rPr>
        <w:t xml:space="preserve">　（最低基準の向上）</w:t>
      </w:r>
    </w:p>
    <w:p w14:paraId="5E5AB264" w14:textId="77777777" w:rsidR="009C19BB" w:rsidRDefault="009C19BB" w:rsidP="008D59A5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color w:val="000000" w:themeColor="text1"/>
          <w:szCs w:val="28"/>
        </w:rPr>
        <w:t xml:space="preserve">第４条　</w:t>
      </w:r>
      <w:r>
        <w:rPr>
          <w:rFonts w:ascii="ＭＳ ゴシック" w:hAnsi="ＭＳ ゴシック" w:hint="eastAsia"/>
          <w:szCs w:val="28"/>
        </w:rPr>
        <w:t>区は、最低基準を常に向上させるように努めるものとする。</w:t>
      </w:r>
    </w:p>
    <w:p w14:paraId="0941953A" w14:textId="72AA1437" w:rsidR="009C19BB" w:rsidRDefault="009C19BB" w:rsidP="008D59A5">
      <w:pPr>
        <w:ind w:left="266" w:hangingChars="100" w:hanging="266"/>
        <w:rPr>
          <w:rFonts w:ascii="ＭＳ ゴシック" w:hAnsi="ＭＳ ゴシック"/>
          <w:color w:val="000000" w:themeColor="text1"/>
          <w:szCs w:val="28"/>
        </w:rPr>
      </w:pPr>
      <w:r>
        <w:rPr>
          <w:rFonts w:ascii="ＭＳ ゴシック" w:hAnsi="ＭＳ ゴシック" w:hint="eastAsia"/>
          <w:szCs w:val="28"/>
        </w:rPr>
        <w:t xml:space="preserve">２　</w:t>
      </w:r>
      <w:r>
        <w:rPr>
          <w:rFonts w:ascii="ＭＳ ゴシック" w:hAnsi="ＭＳ ゴシック" w:hint="eastAsia"/>
          <w:color w:val="000000" w:themeColor="text1"/>
          <w:szCs w:val="28"/>
        </w:rPr>
        <w:t>一時保護施設は、最低基準を超えて、常にその設備および運営を向上させなければならない。</w:t>
      </w:r>
    </w:p>
    <w:p w14:paraId="7299E853" w14:textId="02E1BDD5" w:rsidR="009C19BB" w:rsidRDefault="00761B2C" w:rsidP="008D59A5">
      <w:pPr>
        <w:ind w:left="266" w:hangingChars="100" w:hanging="266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color w:val="000000" w:themeColor="text1"/>
          <w:szCs w:val="28"/>
        </w:rPr>
        <w:lastRenderedPageBreak/>
        <w:t>３</w:t>
      </w:r>
      <w:r w:rsidR="009C19BB">
        <w:rPr>
          <w:rFonts w:ascii="ＭＳ ゴシック" w:hAnsi="ＭＳ ゴシック" w:hint="eastAsia"/>
          <w:color w:val="000000" w:themeColor="text1"/>
          <w:szCs w:val="28"/>
        </w:rPr>
        <w:t xml:space="preserve">　最低基準を超えて、設備を有し、または運営をしている一時保護施設においては、最低基準を理由として、その設備</w:t>
      </w:r>
      <w:r>
        <w:rPr>
          <w:rFonts w:ascii="ＭＳ ゴシック" w:hAnsi="ＭＳ ゴシック" w:hint="eastAsia"/>
          <w:color w:val="000000" w:themeColor="text1"/>
          <w:szCs w:val="28"/>
        </w:rPr>
        <w:t>または運営を低下させてはならない。</w:t>
      </w:r>
    </w:p>
    <w:p w14:paraId="064A3D22" w14:textId="12BD7286" w:rsidR="002E0387" w:rsidRPr="0017575B" w:rsidRDefault="002E0387" w:rsidP="002E0387">
      <w:pPr>
        <w:ind w:left="266" w:hangingChars="100" w:hanging="266"/>
        <w:rPr>
          <w:rFonts w:ascii="ＭＳ ゴシック" w:hAnsi="ＭＳ ゴシック"/>
          <w:szCs w:val="28"/>
        </w:rPr>
      </w:pPr>
      <w:r w:rsidRPr="00435C0C">
        <w:rPr>
          <w:rFonts w:ascii="ＭＳ ゴシック" w:hAnsi="ＭＳ ゴシック" w:hint="eastAsia"/>
          <w:color w:val="FF0000"/>
          <w:szCs w:val="28"/>
        </w:rPr>
        <w:t xml:space="preserve">　　</w:t>
      </w:r>
      <w:r w:rsidR="0017575B" w:rsidRPr="0017575B">
        <w:rPr>
          <w:rFonts w:ascii="ＭＳ ゴシック" w:hAnsi="ＭＳ ゴシック" w:hint="eastAsia"/>
          <w:szCs w:val="28"/>
        </w:rPr>
        <w:t xml:space="preserve">　</w:t>
      </w:r>
      <w:r w:rsidRPr="0017575B">
        <w:rPr>
          <w:rFonts w:ascii="ＭＳ ゴシック" w:hAnsi="ＭＳ ゴシック" w:hint="eastAsia"/>
          <w:szCs w:val="28"/>
        </w:rPr>
        <w:t>付　則</w:t>
      </w:r>
    </w:p>
    <w:p w14:paraId="5C593517" w14:textId="79E64B79" w:rsidR="001D36C1" w:rsidRPr="001D36C1" w:rsidRDefault="001D36C1" w:rsidP="005418C4">
      <w:pPr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この条例は、令和</w:t>
      </w:r>
      <w:r w:rsidR="008D59A5">
        <w:rPr>
          <w:rFonts w:ascii="ＭＳ ゴシック" w:hAnsi="ＭＳ ゴシック" w:hint="eastAsia"/>
          <w:szCs w:val="28"/>
        </w:rPr>
        <w:t>７</w:t>
      </w:r>
      <w:r>
        <w:rPr>
          <w:rFonts w:ascii="ＭＳ ゴシック" w:hAnsi="ＭＳ ゴシック" w:hint="eastAsia"/>
          <w:szCs w:val="28"/>
        </w:rPr>
        <w:t>年</w:t>
      </w:r>
      <w:r w:rsidR="008D59A5">
        <w:rPr>
          <w:rFonts w:ascii="ＭＳ ゴシック" w:hAnsi="ＭＳ ゴシック" w:hint="eastAsia"/>
          <w:szCs w:val="28"/>
        </w:rPr>
        <w:t>４</w:t>
      </w:r>
      <w:r w:rsidR="005418C4">
        <w:rPr>
          <w:rFonts w:ascii="ＭＳ ゴシック" w:hAnsi="ＭＳ ゴシック" w:hint="eastAsia"/>
          <w:szCs w:val="28"/>
        </w:rPr>
        <w:t>月１</w:t>
      </w:r>
      <w:r w:rsidRPr="001D36C1">
        <w:rPr>
          <w:rFonts w:ascii="ＭＳ ゴシック" w:hAnsi="ＭＳ ゴシック" w:hint="eastAsia"/>
          <w:szCs w:val="28"/>
        </w:rPr>
        <w:t>日から施行する。</w:t>
      </w:r>
    </w:p>
    <w:p w14:paraId="205E4ACF" w14:textId="17EA66A3" w:rsidR="00435EE8" w:rsidRPr="002A3D1F" w:rsidRDefault="008D59A5" w:rsidP="00C0675C">
      <w:pPr>
        <w:ind w:left="531" w:hangingChars="200" w:hanging="531"/>
        <w:rPr>
          <w:rFonts w:ascii="ＭＳ ゴシック" w:hAnsi="ＭＳ ゴシック"/>
          <w:szCs w:val="28"/>
        </w:rPr>
      </w:pPr>
      <w:r>
        <w:rPr>
          <w:rFonts w:ascii="ＭＳ ゴシック" w:hAnsi="ＭＳ ゴシック" w:hint="eastAsia"/>
          <w:szCs w:val="28"/>
        </w:rPr>
        <w:t xml:space="preserve">　（説明）一時保護</w:t>
      </w:r>
      <w:r w:rsidR="00C0675C">
        <w:rPr>
          <w:rFonts w:ascii="ＭＳ ゴシック" w:hAnsi="ＭＳ ゴシック" w:hint="eastAsia"/>
          <w:szCs w:val="28"/>
        </w:rPr>
        <w:t>施設の設備およ</w:t>
      </w:r>
      <w:r w:rsidR="00073B63">
        <w:rPr>
          <w:rFonts w:ascii="ＭＳ ゴシック" w:hAnsi="ＭＳ ゴシック" w:hint="eastAsia"/>
          <w:szCs w:val="28"/>
        </w:rPr>
        <w:t>び運営の</w:t>
      </w:r>
      <w:r w:rsidR="00C0675C" w:rsidRPr="00C0675C">
        <w:rPr>
          <w:rFonts w:ascii="ＭＳ ゴシック" w:hAnsi="ＭＳ ゴシック" w:hint="eastAsia"/>
          <w:szCs w:val="28"/>
        </w:rPr>
        <w:t>基準を定める</w:t>
      </w:r>
      <w:r w:rsidR="00001000">
        <w:rPr>
          <w:rFonts w:ascii="ＭＳ ゴシック" w:hAnsi="ＭＳ ゴシック" w:hint="eastAsia"/>
          <w:szCs w:val="28"/>
        </w:rPr>
        <w:t>必要がある。</w:t>
      </w:r>
    </w:p>
    <w:sectPr w:rsidR="00435EE8" w:rsidRPr="002A3D1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1AA60" w14:textId="77777777" w:rsidR="004B307E" w:rsidRDefault="004B307E" w:rsidP="004B307E">
      <w:r>
        <w:separator/>
      </w:r>
    </w:p>
  </w:endnote>
  <w:endnote w:type="continuationSeparator" w:id="0">
    <w:p w14:paraId="238E23C4" w14:textId="77777777" w:rsidR="004B307E" w:rsidRDefault="004B307E" w:rsidP="004B3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5680ED" w14:textId="77777777" w:rsidR="004B307E" w:rsidRDefault="004B307E" w:rsidP="004B307E">
      <w:r>
        <w:separator/>
      </w:r>
    </w:p>
  </w:footnote>
  <w:footnote w:type="continuationSeparator" w:id="0">
    <w:p w14:paraId="69B64079" w14:textId="77777777" w:rsidR="004B307E" w:rsidRDefault="004B307E" w:rsidP="004B3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5D5PUn4Vy/eFpLcIn27I/I5WT+kz/rNwhiaUZhhXBhlQ1bZl6VWKiWTlSeNB/hffLWE8sXNjaTh8BYuG4Vd9BQ==" w:salt="8ZFOS/WexABOS/aj7uWTWw==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87"/>
    <w:rsid w:val="00001000"/>
    <w:rsid w:val="00002739"/>
    <w:rsid w:val="0000340A"/>
    <w:rsid w:val="000130DE"/>
    <w:rsid w:val="00022F06"/>
    <w:rsid w:val="00047D1C"/>
    <w:rsid w:val="00073B63"/>
    <w:rsid w:val="000A2DC3"/>
    <w:rsid w:val="000A3EF6"/>
    <w:rsid w:val="000C1CA1"/>
    <w:rsid w:val="000E6EFE"/>
    <w:rsid w:val="00107D86"/>
    <w:rsid w:val="00116A85"/>
    <w:rsid w:val="00161202"/>
    <w:rsid w:val="00175591"/>
    <w:rsid w:val="0017575B"/>
    <w:rsid w:val="00176D24"/>
    <w:rsid w:val="001A2144"/>
    <w:rsid w:val="001A4183"/>
    <w:rsid w:val="001A5190"/>
    <w:rsid w:val="001C5608"/>
    <w:rsid w:val="001D0FB7"/>
    <w:rsid w:val="001D36C1"/>
    <w:rsid w:val="001D3826"/>
    <w:rsid w:val="00205026"/>
    <w:rsid w:val="0022046B"/>
    <w:rsid w:val="00235B64"/>
    <w:rsid w:val="00237912"/>
    <w:rsid w:val="002638BF"/>
    <w:rsid w:val="00287EFE"/>
    <w:rsid w:val="0029410D"/>
    <w:rsid w:val="0029481E"/>
    <w:rsid w:val="0029599E"/>
    <w:rsid w:val="00297756"/>
    <w:rsid w:val="002A0F6A"/>
    <w:rsid w:val="002A3D1F"/>
    <w:rsid w:val="002D1477"/>
    <w:rsid w:val="002E0387"/>
    <w:rsid w:val="00323B13"/>
    <w:rsid w:val="0034552F"/>
    <w:rsid w:val="00355984"/>
    <w:rsid w:val="00355E3B"/>
    <w:rsid w:val="00356BB0"/>
    <w:rsid w:val="00361713"/>
    <w:rsid w:val="00375D7F"/>
    <w:rsid w:val="003804AF"/>
    <w:rsid w:val="003D115F"/>
    <w:rsid w:val="003D36A0"/>
    <w:rsid w:val="003E333D"/>
    <w:rsid w:val="003F06DB"/>
    <w:rsid w:val="004003DE"/>
    <w:rsid w:val="00432C1E"/>
    <w:rsid w:val="00435C0C"/>
    <w:rsid w:val="00435EE8"/>
    <w:rsid w:val="00440C93"/>
    <w:rsid w:val="0046547D"/>
    <w:rsid w:val="00497C1B"/>
    <w:rsid w:val="004B307E"/>
    <w:rsid w:val="004D4353"/>
    <w:rsid w:val="004E2628"/>
    <w:rsid w:val="004F54B3"/>
    <w:rsid w:val="0051773F"/>
    <w:rsid w:val="00517EE4"/>
    <w:rsid w:val="005402FB"/>
    <w:rsid w:val="005418C4"/>
    <w:rsid w:val="005458BB"/>
    <w:rsid w:val="00557D9F"/>
    <w:rsid w:val="005601B7"/>
    <w:rsid w:val="005F6EB4"/>
    <w:rsid w:val="00602892"/>
    <w:rsid w:val="00617DE3"/>
    <w:rsid w:val="00636E8B"/>
    <w:rsid w:val="00646817"/>
    <w:rsid w:val="006909DF"/>
    <w:rsid w:val="006A433C"/>
    <w:rsid w:val="006B4700"/>
    <w:rsid w:val="006B5D86"/>
    <w:rsid w:val="007127B4"/>
    <w:rsid w:val="0071281C"/>
    <w:rsid w:val="007136EF"/>
    <w:rsid w:val="00761B2C"/>
    <w:rsid w:val="00780A97"/>
    <w:rsid w:val="00780D43"/>
    <w:rsid w:val="007B7CCC"/>
    <w:rsid w:val="007D2BBF"/>
    <w:rsid w:val="007D4247"/>
    <w:rsid w:val="007F2EAD"/>
    <w:rsid w:val="007F43A8"/>
    <w:rsid w:val="00801C93"/>
    <w:rsid w:val="00812708"/>
    <w:rsid w:val="0082511D"/>
    <w:rsid w:val="00832CA7"/>
    <w:rsid w:val="0083486D"/>
    <w:rsid w:val="00862570"/>
    <w:rsid w:val="008905AF"/>
    <w:rsid w:val="008C3909"/>
    <w:rsid w:val="008C45AA"/>
    <w:rsid w:val="008D51D5"/>
    <w:rsid w:val="008D59A5"/>
    <w:rsid w:val="008D7235"/>
    <w:rsid w:val="008F5CE4"/>
    <w:rsid w:val="0090431D"/>
    <w:rsid w:val="00906BA9"/>
    <w:rsid w:val="0091643E"/>
    <w:rsid w:val="009613E4"/>
    <w:rsid w:val="00965B2B"/>
    <w:rsid w:val="009678FA"/>
    <w:rsid w:val="00973B32"/>
    <w:rsid w:val="009819D8"/>
    <w:rsid w:val="00992365"/>
    <w:rsid w:val="00994C6D"/>
    <w:rsid w:val="009A5F59"/>
    <w:rsid w:val="009A7978"/>
    <w:rsid w:val="009C19BB"/>
    <w:rsid w:val="009D2774"/>
    <w:rsid w:val="009D52F7"/>
    <w:rsid w:val="009E08A2"/>
    <w:rsid w:val="00A10CBB"/>
    <w:rsid w:val="00A83930"/>
    <w:rsid w:val="00AB18EA"/>
    <w:rsid w:val="00AE22FD"/>
    <w:rsid w:val="00B0385B"/>
    <w:rsid w:val="00B13292"/>
    <w:rsid w:val="00B17549"/>
    <w:rsid w:val="00B43F6C"/>
    <w:rsid w:val="00B54EBC"/>
    <w:rsid w:val="00B56FF0"/>
    <w:rsid w:val="00B771FD"/>
    <w:rsid w:val="00B7752D"/>
    <w:rsid w:val="00B87E09"/>
    <w:rsid w:val="00BC3941"/>
    <w:rsid w:val="00C049D7"/>
    <w:rsid w:val="00C0675C"/>
    <w:rsid w:val="00C07F60"/>
    <w:rsid w:val="00C115F8"/>
    <w:rsid w:val="00C15232"/>
    <w:rsid w:val="00C37795"/>
    <w:rsid w:val="00C43BE6"/>
    <w:rsid w:val="00C7598F"/>
    <w:rsid w:val="00C80B1D"/>
    <w:rsid w:val="00C93637"/>
    <w:rsid w:val="00CD2A4C"/>
    <w:rsid w:val="00CD57C2"/>
    <w:rsid w:val="00CE357F"/>
    <w:rsid w:val="00CF2E1A"/>
    <w:rsid w:val="00CF51AE"/>
    <w:rsid w:val="00D34F5F"/>
    <w:rsid w:val="00D47393"/>
    <w:rsid w:val="00D874ED"/>
    <w:rsid w:val="00D96BF2"/>
    <w:rsid w:val="00DB1F1E"/>
    <w:rsid w:val="00DB2780"/>
    <w:rsid w:val="00DC289F"/>
    <w:rsid w:val="00DE28A6"/>
    <w:rsid w:val="00DE4700"/>
    <w:rsid w:val="00DF16DD"/>
    <w:rsid w:val="00E025AE"/>
    <w:rsid w:val="00E307B5"/>
    <w:rsid w:val="00E443C2"/>
    <w:rsid w:val="00E461C2"/>
    <w:rsid w:val="00E633E8"/>
    <w:rsid w:val="00E74405"/>
    <w:rsid w:val="00E800A1"/>
    <w:rsid w:val="00EA6BD9"/>
    <w:rsid w:val="00EB5A27"/>
    <w:rsid w:val="00EB63CC"/>
    <w:rsid w:val="00ED1FA8"/>
    <w:rsid w:val="00F10504"/>
    <w:rsid w:val="00F41AAC"/>
    <w:rsid w:val="00F603F1"/>
    <w:rsid w:val="00F73362"/>
    <w:rsid w:val="00F84850"/>
    <w:rsid w:val="00F964D4"/>
    <w:rsid w:val="00FA742D"/>
    <w:rsid w:val="00FC0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6482BB7F"/>
  <w15:chartTrackingRefBased/>
  <w15:docId w15:val="{77157D19-3FE8-4CDE-B7D3-4535BFB17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明朝 Medium" w:eastAsia="BIZ UD明朝 Medium" w:hAnsi="BIZ UD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387"/>
    <w:pPr>
      <w:widowControl w:val="0"/>
      <w:jc w:val="both"/>
    </w:pPr>
    <w:rPr>
      <w:rFonts w:ascii="Century" w:eastAsia="ＭＳ ゴシック" w:hAnsi="Century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038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0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07E"/>
    <w:rPr>
      <w:rFonts w:ascii="Century" w:eastAsia="ＭＳ ゴシック" w:hAnsi="Century" w:cs="Times New Roman"/>
      <w:sz w:val="28"/>
      <w:szCs w:val="24"/>
    </w:rPr>
  </w:style>
  <w:style w:type="paragraph" w:styleId="a6">
    <w:name w:val="footer"/>
    <w:basedOn w:val="a"/>
    <w:link w:val="a7"/>
    <w:uiPriority w:val="99"/>
    <w:unhideWhenUsed/>
    <w:rsid w:val="004B30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07E"/>
    <w:rPr>
      <w:rFonts w:ascii="Century" w:eastAsia="ＭＳ ゴシック" w:hAnsi="Century" w:cs="Times New Roman"/>
      <w:sz w:val="28"/>
      <w:szCs w:val="24"/>
    </w:rPr>
  </w:style>
  <w:style w:type="character" w:styleId="a8">
    <w:name w:val="annotation reference"/>
    <w:basedOn w:val="a0"/>
    <w:uiPriority w:val="99"/>
    <w:semiHidden/>
    <w:unhideWhenUsed/>
    <w:rsid w:val="00E633E8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633E8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633E8"/>
    <w:rPr>
      <w:rFonts w:ascii="Century" w:eastAsia="ＭＳ ゴシック" w:hAnsi="Century" w:cs="Times New Roman"/>
      <w:sz w:val="28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633E8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33E8"/>
    <w:rPr>
      <w:rFonts w:ascii="Century" w:eastAsia="ＭＳ ゴシック" w:hAnsi="Century" w:cs="Times New Roman"/>
      <w:b/>
      <w:bCs/>
      <w:sz w:val="28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6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33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0CFB39-DBF8-40DE-8A77-6CEFF6D9B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97</Words>
  <Characters>559</Characters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2023-05-25T02:17:00Z</dcterms:created>
  <dcterms:modified xsi:type="dcterms:W3CDTF">2025-02-14T01:55:00Z</dcterms:modified>
</cp:coreProperties>
</file>