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Default="001726B9">
      <w:pPr>
        <w:pStyle w:val="a5"/>
      </w:pPr>
      <w:bookmarkStart w:id="0" w:name="_GoBack"/>
      <w:bookmarkEnd w:id="0"/>
      <w:r>
        <w:rPr>
          <w:rFonts w:hint="eastAsia"/>
        </w:rPr>
        <w:t xml:space="preserve">　第</w:t>
      </w:r>
      <w:r w:rsidR="001A70D5">
        <w:rPr>
          <w:rFonts w:hint="eastAsia"/>
        </w:rPr>
        <w:t>１２</w:t>
      </w:r>
      <w:r w:rsidR="00BC7AAF">
        <w:rPr>
          <w:rFonts w:hint="eastAsia"/>
        </w:rPr>
        <w:t>号議案</w:t>
      </w:r>
    </w:p>
    <w:p w:rsidR="00BC7AAF" w:rsidRDefault="006A3BD0" w:rsidP="00403633">
      <w:pPr>
        <w:pStyle w:val="a5"/>
        <w:ind w:left="531" w:hangingChars="200" w:hanging="531"/>
      </w:pPr>
      <w:r>
        <w:rPr>
          <w:rFonts w:hint="eastAsia"/>
        </w:rPr>
        <w:t xml:space="preserve">　　品川区</w:t>
      </w:r>
      <w:r w:rsidR="009C2D65">
        <w:rPr>
          <w:rFonts w:hint="eastAsia"/>
        </w:rPr>
        <w:t>放課後児童健全育成事業の設備および運営の基準に関する</w:t>
      </w:r>
      <w:r w:rsidR="00BC7AAF">
        <w:rPr>
          <w:rFonts w:hint="eastAsia"/>
        </w:rPr>
        <w:t>条例の一部を改正する条例</w:t>
      </w:r>
    </w:p>
    <w:p w:rsidR="00BC7AAF" w:rsidRDefault="00BC7AAF">
      <w:pPr>
        <w:pStyle w:val="a5"/>
      </w:pPr>
      <w:r>
        <w:rPr>
          <w:rFonts w:hint="eastAsia"/>
        </w:rPr>
        <w:t xml:space="preserve">　上記の議案を提出する。</w:t>
      </w:r>
    </w:p>
    <w:p w:rsidR="00BC7AAF" w:rsidRDefault="008A2F14">
      <w:r>
        <w:rPr>
          <w:rFonts w:hint="eastAsia"/>
        </w:rPr>
        <w:t xml:space="preserve">　　</w:t>
      </w:r>
      <w:r w:rsidR="0003213B">
        <w:rPr>
          <w:rFonts w:hint="eastAsia"/>
        </w:rPr>
        <w:t>令和</w:t>
      </w:r>
      <w:r w:rsidR="001C493C">
        <w:rPr>
          <w:rFonts w:hint="eastAsia"/>
        </w:rPr>
        <w:t>５</w:t>
      </w:r>
      <w:r w:rsidR="00B86D8F">
        <w:rPr>
          <w:rFonts w:hint="eastAsia"/>
        </w:rPr>
        <w:t>年</w:t>
      </w:r>
      <w:r w:rsidR="001C493C">
        <w:rPr>
          <w:rFonts w:hint="eastAsia"/>
        </w:rPr>
        <w:t>２</w:t>
      </w:r>
      <w:r w:rsidR="00B86D8F">
        <w:rPr>
          <w:rFonts w:hint="eastAsia"/>
        </w:rPr>
        <w:t>月</w:t>
      </w:r>
      <w:r w:rsidR="001C493C">
        <w:rPr>
          <w:rFonts w:hint="eastAsia"/>
        </w:rPr>
        <w:t>２１</w:t>
      </w:r>
      <w:r w:rsidR="00BC7AAF">
        <w:rPr>
          <w:rFonts w:hint="eastAsia"/>
        </w:rPr>
        <w:t>日</w:t>
      </w:r>
    </w:p>
    <w:p w:rsidR="00BC7AAF" w:rsidRDefault="00BC7AAF">
      <w:r>
        <w:rPr>
          <w:rFonts w:hint="eastAsia"/>
        </w:rPr>
        <w:t xml:space="preserve">　</w:t>
      </w:r>
      <w:r w:rsidR="0026118B">
        <w:rPr>
          <w:rFonts w:hint="eastAsia"/>
        </w:rPr>
        <w:t xml:space="preserve">　　　　　　　　　　　　　　　　品川区長　　森　　澤　　恭　　子</w:t>
      </w:r>
    </w:p>
    <w:p w:rsidR="00BC7AAF" w:rsidRDefault="00A5297D">
      <w:pPr>
        <w:ind w:left="797" w:hangingChars="300" w:hanging="797"/>
      </w:pPr>
      <w:r>
        <w:rPr>
          <w:rFonts w:hint="eastAsia"/>
        </w:rPr>
        <w:t xml:space="preserve">　　　</w:t>
      </w:r>
      <w:r w:rsidR="009C2D65">
        <w:rPr>
          <w:rFonts w:hint="eastAsia"/>
        </w:rPr>
        <w:t>品川区放課後児童健全育成事業の設備および運営の基準に関する条例</w:t>
      </w:r>
      <w:r w:rsidR="00BC7AAF">
        <w:rPr>
          <w:rFonts w:hint="eastAsia"/>
        </w:rPr>
        <w:t>の一部を改正する条例</w:t>
      </w:r>
    </w:p>
    <w:p w:rsidR="00BC7AAF" w:rsidRDefault="00A5297D">
      <w:pPr>
        <w:jc w:val="left"/>
      </w:pPr>
      <w:r>
        <w:rPr>
          <w:rFonts w:hint="eastAsia"/>
        </w:rPr>
        <w:t xml:space="preserve">　</w:t>
      </w:r>
      <w:r w:rsidR="009C2D65">
        <w:rPr>
          <w:rFonts w:hint="eastAsia"/>
        </w:rPr>
        <w:t>品川区放課後児童健全育成事業の設備および運営の基準に関する条例</w:t>
      </w:r>
      <w:r>
        <w:rPr>
          <w:rFonts w:hint="eastAsia"/>
        </w:rPr>
        <w:t>（平成</w:t>
      </w:r>
      <w:r w:rsidR="009C2D65">
        <w:rPr>
          <w:rFonts w:hint="eastAsia"/>
        </w:rPr>
        <w:t>２６</w:t>
      </w:r>
      <w:r w:rsidR="000D14A9">
        <w:rPr>
          <w:rFonts w:hint="eastAsia"/>
        </w:rPr>
        <w:t>年品川区条例第</w:t>
      </w:r>
      <w:r w:rsidR="009C2D65">
        <w:rPr>
          <w:rFonts w:hint="eastAsia"/>
        </w:rPr>
        <w:t>２３</w:t>
      </w:r>
      <w:r w:rsidR="00BC7AAF">
        <w:rPr>
          <w:rFonts w:hint="eastAsia"/>
        </w:rPr>
        <w:t>号）の一部を次のように改正する。</w:t>
      </w:r>
    </w:p>
    <w:p w:rsidR="00403633" w:rsidRDefault="00403633">
      <w:pPr>
        <w:jc w:val="left"/>
      </w:pPr>
      <w:r>
        <w:rPr>
          <w:rFonts w:hint="eastAsia"/>
        </w:rPr>
        <w:t xml:space="preserve">　</w:t>
      </w:r>
      <w:r w:rsidR="00A61845">
        <w:rPr>
          <w:rFonts w:hint="eastAsia"/>
        </w:rPr>
        <w:t>第７条の次に次の</w:t>
      </w:r>
      <w:r w:rsidR="00D41654">
        <w:rPr>
          <w:rFonts w:hint="eastAsia"/>
        </w:rPr>
        <w:t>２</w:t>
      </w:r>
      <w:r w:rsidR="0026118B">
        <w:rPr>
          <w:rFonts w:hint="eastAsia"/>
        </w:rPr>
        <w:t>条を加える</w:t>
      </w:r>
      <w:r>
        <w:rPr>
          <w:rFonts w:hint="eastAsia"/>
        </w:rPr>
        <w:t>。</w:t>
      </w:r>
    </w:p>
    <w:p w:rsidR="0026118B" w:rsidRDefault="0026118B">
      <w:pPr>
        <w:jc w:val="left"/>
      </w:pPr>
      <w:r>
        <w:rPr>
          <w:rFonts w:hint="eastAsia"/>
        </w:rPr>
        <w:t xml:space="preserve">　（安全計画の策定等）</w:t>
      </w:r>
    </w:p>
    <w:p w:rsidR="00D41654" w:rsidRDefault="00D41654" w:rsidP="00116FF9">
      <w:pPr>
        <w:ind w:left="266" w:hangingChars="100" w:hanging="266"/>
      </w:pPr>
      <w:r>
        <w:rPr>
          <w:rFonts w:hint="eastAsia"/>
        </w:rPr>
        <w:t>第７条の２</w:t>
      </w:r>
      <w:r w:rsidR="00D37FB5">
        <w:rPr>
          <w:rFonts w:hint="eastAsia"/>
        </w:rPr>
        <w:t xml:space="preserve">　</w:t>
      </w:r>
      <w:r w:rsidRPr="00D41654">
        <w:rPr>
          <w:rFonts w:hint="eastAsia"/>
        </w:rPr>
        <w:t>放課後児童健全育成事業者は、利用者の安全の確保を図るため、放課後児童健全育成事業所ごとに、当該放課後児童健全育成事業所の設備の安全点検、職員、利用者等に対する事業所外での活動、取組等を含めた放課後児童健全育成事業所での生活その他の日常生活における安全に関する指導、職員の研修および訓練その他放課後児童健全育成事業所における安全に関する事項についての計画（以下この条において「安全計画」という。）を策定し、当該安全計画に従い必要な措置を講じなければならない。</w:t>
      </w:r>
    </w:p>
    <w:p w:rsidR="00D41654" w:rsidRDefault="00D41654" w:rsidP="00560A47">
      <w:pPr>
        <w:ind w:left="266" w:hangingChars="100" w:hanging="266"/>
        <w:jc w:val="left"/>
      </w:pPr>
      <w:r>
        <w:rPr>
          <w:rFonts w:hint="eastAsia"/>
        </w:rPr>
        <w:t xml:space="preserve">２　</w:t>
      </w:r>
      <w:r w:rsidRPr="00D41654">
        <w:rPr>
          <w:rFonts w:hint="eastAsia"/>
        </w:rPr>
        <w:t>放課後児童健全育成事業者は、職員に対し、安全計画について周知するとともに、前項の研修および訓練を定期的に実施しなければならない。</w:t>
      </w:r>
    </w:p>
    <w:p w:rsidR="00D41654" w:rsidRDefault="00D41654" w:rsidP="00D41654">
      <w:pPr>
        <w:ind w:left="266" w:hangingChars="100" w:hanging="266"/>
        <w:jc w:val="left"/>
      </w:pPr>
      <w:r>
        <w:rPr>
          <w:rFonts w:hint="eastAsia"/>
        </w:rPr>
        <w:t xml:space="preserve">３　</w:t>
      </w:r>
      <w:r w:rsidRPr="00D41654">
        <w:rPr>
          <w:rFonts w:hint="eastAsia"/>
        </w:rPr>
        <w:t>放課後児童健全育成事業者は、利用者の安全の確保に関して保護者との連</w:t>
      </w:r>
      <w:r w:rsidRPr="00D41654">
        <w:rPr>
          <w:rFonts w:hint="eastAsia"/>
        </w:rPr>
        <w:lastRenderedPageBreak/>
        <w:t>携が図られるよう、保護者に対し、安全計画に基づく取組の内容等について周知しなければならない。</w:t>
      </w:r>
    </w:p>
    <w:p w:rsidR="00D41654" w:rsidRDefault="00D41654" w:rsidP="00D41654">
      <w:pPr>
        <w:ind w:left="266" w:hangingChars="100" w:hanging="266"/>
        <w:jc w:val="left"/>
      </w:pPr>
      <w:r>
        <w:rPr>
          <w:rFonts w:hint="eastAsia"/>
        </w:rPr>
        <w:t xml:space="preserve">４　</w:t>
      </w:r>
      <w:r w:rsidRPr="00D41654">
        <w:rPr>
          <w:rFonts w:hint="eastAsia"/>
        </w:rPr>
        <w:t>放課後児童健全育成事業者は、定期的に安全計画の見直しを行い、必要に応じて安全計画の変更を行うものとする。</w:t>
      </w:r>
    </w:p>
    <w:p w:rsidR="00D41654" w:rsidRDefault="00D41654" w:rsidP="00D41654">
      <w:pPr>
        <w:ind w:left="266" w:hangingChars="100" w:hanging="266"/>
        <w:jc w:val="left"/>
      </w:pPr>
      <w:r>
        <w:rPr>
          <w:rFonts w:hint="eastAsia"/>
        </w:rPr>
        <w:t xml:space="preserve">　</w:t>
      </w:r>
      <w:r w:rsidRPr="00D41654">
        <w:rPr>
          <w:rFonts w:hint="eastAsia"/>
        </w:rPr>
        <w:t>（自動車を運行する場合の所在の確認）</w:t>
      </w:r>
    </w:p>
    <w:p w:rsidR="00D41654" w:rsidRDefault="00601FB4" w:rsidP="00D41654">
      <w:pPr>
        <w:ind w:left="266" w:hangingChars="100" w:hanging="266"/>
        <w:jc w:val="left"/>
      </w:pPr>
      <w:r w:rsidRPr="00601FB4">
        <w:rPr>
          <w:rFonts w:hint="eastAsia"/>
        </w:rPr>
        <w:t>第７条の３　放課後児童健全育成事業者は、利用者の事業所外での活動、取組等のための移動その他の利用者の移動のために自動車を運行するときは、利用者の乗車および降車の際に、点呼その他の利用者の所在を確実に把握することができる方法により、利用者の所在を確認しなければならない。</w:t>
      </w:r>
    </w:p>
    <w:p w:rsidR="00601FB4" w:rsidRDefault="00A61845" w:rsidP="00601FB4">
      <w:pPr>
        <w:ind w:leftChars="100" w:left="266"/>
        <w:jc w:val="left"/>
      </w:pPr>
      <w:r>
        <w:rPr>
          <w:rFonts w:hint="eastAsia"/>
        </w:rPr>
        <w:t>第１３条の次に次の</w:t>
      </w:r>
      <w:r w:rsidR="00DE5CFB">
        <w:rPr>
          <w:rFonts w:hint="eastAsia"/>
        </w:rPr>
        <w:t>１</w:t>
      </w:r>
      <w:r w:rsidR="00601FB4">
        <w:rPr>
          <w:rFonts w:hint="eastAsia"/>
        </w:rPr>
        <w:t>条を加える。</w:t>
      </w:r>
    </w:p>
    <w:p w:rsidR="00601FB4" w:rsidRDefault="00601FB4" w:rsidP="00601FB4">
      <w:pPr>
        <w:ind w:firstLineChars="100" w:firstLine="266"/>
        <w:jc w:val="left"/>
      </w:pPr>
      <w:r w:rsidRPr="00601FB4">
        <w:rPr>
          <w:rFonts w:hint="eastAsia"/>
        </w:rPr>
        <w:t>（業務継続計画の策定等）</w:t>
      </w:r>
    </w:p>
    <w:p w:rsidR="00601FB4" w:rsidRDefault="00601FB4" w:rsidP="00116FF9">
      <w:pPr>
        <w:ind w:left="266" w:hangingChars="100" w:hanging="266"/>
      </w:pPr>
      <w:r w:rsidRPr="00601FB4">
        <w:rPr>
          <w:rFonts w:hint="eastAsia"/>
        </w:rPr>
        <w:t>第</w:t>
      </w:r>
      <w:r>
        <w:rPr>
          <w:rFonts w:hint="eastAsia"/>
        </w:rPr>
        <w:t>１３</w:t>
      </w:r>
      <w:r w:rsidRPr="00601FB4">
        <w:rPr>
          <w:rFonts w:hint="eastAsia"/>
        </w:rPr>
        <w:t>条の２　放課後児童健全育成事業者は、放課後児童健全育成事業所ごとに、感染症や非常災害の発生時において、利用者に対する支援の提供を継続的に実施するための、および非常時の体制で早期の業務再</w:t>
      </w:r>
      <w:r>
        <w:rPr>
          <w:rFonts w:hint="eastAsia"/>
        </w:rPr>
        <w:t>開を図るための計</w:t>
      </w:r>
      <w:r w:rsidR="002976B6">
        <w:rPr>
          <w:rFonts w:hint="eastAsia"/>
        </w:rPr>
        <w:t>画（以下この条において「</w:t>
      </w:r>
      <w:r>
        <w:rPr>
          <w:rFonts w:hint="eastAsia"/>
        </w:rPr>
        <w:t>業務継続計画」という</w:t>
      </w:r>
      <w:r w:rsidR="002976B6">
        <w:rPr>
          <w:rFonts w:hint="eastAsia"/>
        </w:rPr>
        <w:t>。</w:t>
      </w:r>
      <w:r>
        <w:rPr>
          <w:rFonts w:hint="eastAsia"/>
        </w:rPr>
        <w:t>）</w:t>
      </w:r>
      <w:r w:rsidRPr="00601FB4">
        <w:rPr>
          <w:rFonts w:hint="eastAsia"/>
        </w:rPr>
        <w:t>を策定し、当該業務継続計画に従い必要な措置を講ずるよう努めなければならない。</w:t>
      </w:r>
    </w:p>
    <w:p w:rsidR="00601FB4" w:rsidRDefault="00601FB4" w:rsidP="00601FB4">
      <w:pPr>
        <w:ind w:left="266" w:hangingChars="100" w:hanging="266"/>
        <w:jc w:val="left"/>
      </w:pPr>
      <w:r w:rsidRPr="00601FB4">
        <w:rPr>
          <w:rFonts w:hint="eastAsia"/>
        </w:rPr>
        <w:t>２　放課後児童健全育成事業者は</w:t>
      </w:r>
      <w:r w:rsidR="004A0967">
        <w:rPr>
          <w:rFonts w:hint="eastAsia"/>
        </w:rPr>
        <w:t>、職員に対し、業務継続計画について周知するとともに、必要な研修およ</w:t>
      </w:r>
      <w:r w:rsidRPr="00601FB4">
        <w:rPr>
          <w:rFonts w:hint="eastAsia"/>
        </w:rPr>
        <w:t>び訓練を定期的に実施するよう努めなければならない。</w:t>
      </w:r>
    </w:p>
    <w:p w:rsidR="00601FB4" w:rsidRDefault="00601FB4" w:rsidP="00601FB4">
      <w:pPr>
        <w:ind w:left="266" w:hangingChars="100" w:hanging="266"/>
        <w:jc w:val="left"/>
      </w:pPr>
      <w:r w:rsidRPr="00601FB4">
        <w:rPr>
          <w:rFonts w:hint="eastAsia"/>
        </w:rPr>
        <w:t>３　放課後児童健全育成事業者は、定期的に業務継続計画の見直しを行い、必要に応じて業務継続計画の変更を行うよう努めるものとする。</w:t>
      </w:r>
    </w:p>
    <w:p w:rsidR="002976B6" w:rsidRPr="00601FB4" w:rsidRDefault="004A0967" w:rsidP="00B67244">
      <w:pPr>
        <w:ind w:firstLineChars="100" w:firstLine="266"/>
        <w:jc w:val="left"/>
      </w:pPr>
      <w:r>
        <w:rPr>
          <w:rFonts w:hint="eastAsia"/>
        </w:rPr>
        <w:t>第１４条</w:t>
      </w:r>
      <w:r w:rsidR="00A014FA">
        <w:rPr>
          <w:rFonts w:hint="eastAsia"/>
        </w:rPr>
        <w:t>第２項</w:t>
      </w:r>
      <w:r>
        <w:rPr>
          <w:rFonts w:hint="eastAsia"/>
        </w:rPr>
        <w:t>中「必要な措置を講ずる</w:t>
      </w:r>
      <w:r w:rsidR="002976B6">
        <w:rPr>
          <w:rFonts w:hint="eastAsia"/>
        </w:rPr>
        <w:t>」を「</w:t>
      </w:r>
      <w:r w:rsidR="002976B6" w:rsidRPr="002976B6">
        <w:rPr>
          <w:rFonts w:hint="eastAsia"/>
        </w:rPr>
        <w:t>、職員に対し、感染症および</w:t>
      </w:r>
      <w:r w:rsidR="00B67244">
        <w:rPr>
          <w:rFonts w:hint="eastAsia"/>
        </w:rPr>
        <w:lastRenderedPageBreak/>
        <w:t>食</w:t>
      </w:r>
      <w:r w:rsidR="002976B6" w:rsidRPr="002976B6">
        <w:rPr>
          <w:rFonts w:hint="eastAsia"/>
        </w:rPr>
        <w:t>中毒</w:t>
      </w:r>
      <w:r w:rsidR="00560A47">
        <w:rPr>
          <w:rFonts w:hint="eastAsia"/>
        </w:rPr>
        <w:t>の予防およびまん延の防止のための研修ならびに感染症の予防およびま</w:t>
      </w:r>
      <w:r w:rsidR="002976B6" w:rsidRPr="002976B6">
        <w:rPr>
          <w:rFonts w:hint="eastAsia"/>
        </w:rPr>
        <w:t>ん延の防止のための訓練を定期的に実施する</w:t>
      </w:r>
      <w:r w:rsidR="002976B6">
        <w:rPr>
          <w:rFonts w:hint="eastAsia"/>
        </w:rPr>
        <w:t>」に改める。</w:t>
      </w:r>
    </w:p>
    <w:p w:rsidR="005F1FF9" w:rsidRDefault="00BC7AAF">
      <w:pPr>
        <w:jc w:val="left"/>
      </w:pPr>
      <w:r>
        <w:rPr>
          <w:rFonts w:hint="eastAsia"/>
        </w:rPr>
        <w:t xml:space="preserve">　　　付　則</w:t>
      </w:r>
    </w:p>
    <w:p w:rsidR="004D2805" w:rsidRDefault="004D2805">
      <w:pPr>
        <w:jc w:val="left"/>
      </w:pPr>
      <w:r>
        <w:rPr>
          <w:rFonts w:hint="eastAsia"/>
        </w:rPr>
        <w:t xml:space="preserve">　この条例は、</w:t>
      </w:r>
      <w:r w:rsidR="002976B6">
        <w:rPr>
          <w:rFonts w:hint="eastAsia"/>
        </w:rPr>
        <w:t>令和５年４月１</w:t>
      </w:r>
      <w:r w:rsidR="00403633">
        <w:rPr>
          <w:rFonts w:hint="eastAsia"/>
        </w:rPr>
        <w:t>日</w:t>
      </w:r>
      <w:r>
        <w:rPr>
          <w:rFonts w:hint="eastAsia"/>
        </w:rPr>
        <w:t>から施行する。</w:t>
      </w:r>
    </w:p>
    <w:p w:rsidR="0014366A" w:rsidRPr="0014366A" w:rsidRDefault="00B86D8F" w:rsidP="00403633">
      <w:pPr>
        <w:pStyle w:val="a6"/>
      </w:pPr>
      <w:r>
        <w:rPr>
          <w:rFonts w:hint="eastAsia"/>
        </w:rPr>
        <w:t xml:space="preserve">　（説明）</w:t>
      </w:r>
      <w:r w:rsidR="00403633" w:rsidRPr="00403633">
        <w:t>放課後児童健全育成事業の設備及び運営に関する基準</w:t>
      </w:r>
      <w:r w:rsidR="004A0967">
        <w:rPr>
          <w:rFonts w:hint="eastAsia"/>
        </w:rPr>
        <w:t>が改正されたことを踏まえ</w:t>
      </w:r>
      <w:r w:rsidR="00403633">
        <w:rPr>
          <w:rFonts w:hint="eastAsia"/>
        </w:rPr>
        <w:t>、</w:t>
      </w:r>
      <w:r w:rsidR="004A0967">
        <w:rPr>
          <w:rFonts w:hint="eastAsia"/>
        </w:rPr>
        <w:t>利用者の安全確保</w:t>
      </w:r>
      <w:r w:rsidR="00EA1CD3">
        <w:rPr>
          <w:rFonts w:hint="eastAsia"/>
        </w:rPr>
        <w:t>等</w:t>
      </w:r>
      <w:r w:rsidR="00CA02CD">
        <w:rPr>
          <w:rFonts w:hint="eastAsia"/>
        </w:rPr>
        <w:t>に係る</w:t>
      </w:r>
      <w:r w:rsidR="00D37FB5">
        <w:rPr>
          <w:rFonts w:hint="eastAsia"/>
        </w:rPr>
        <w:t>基準</w:t>
      </w:r>
      <w:r w:rsidR="00CA02CD">
        <w:rPr>
          <w:rFonts w:hint="eastAsia"/>
        </w:rPr>
        <w:t>を改</w:t>
      </w:r>
      <w:r w:rsidR="00B67244">
        <w:rPr>
          <w:rFonts w:hint="eastAsia"/>
        </w:rPr>
        <w:t>め</w:t>
      </w:r>
      <w:r w:rsidR="00E818A2">
        <w:rPr>
          <w:rFonts w:hint="eastAsia"/>
        </w:rPr>
        <w:t>る</w:t>
      </w:r>
      <w:r w:rsidR="003867C4">
        <w:rPr>
          <w:rFonts w:hint="eastAsia"/>
        </w:rPr>
        <w:t>必要がある。</w:t>
      </w:r>
    </w:p>
    <w:sectPr w:rsidR="0014366A" w:rsidRPr="0014366A">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418" w:left="1304" w:header="851" w:footer="992" w:gutter="0"/>
      <w:cols w:space="720"/>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B0" w:rsidRDefault="00505FB0" w:rsidP="00F94B63">
      <w:r>
        <w:separator/>
      </w:r>
    </w:p>
  </w:endnote>
  <w:endnote w:type="continuationSeparator" w:id="0">
    <w:p w:rsidR="00505FB0" w:rsidRDefault="00505FB0" w:rsidP="00F9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B0" w:rsidRDefault="00505FB0" w:rsidP="00F94B63">
      <w:r>
        <w:separator/>
      </w:r>
    </w:p>
  </w:footnote>
  <w:footnote w:type="continuationSeparator" w:id="0">
    <w:p w:rsidR="00505FB0" w:rsidRDefault="00505FB0" w:rsidP="00F9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AB" w:rsidRDefault="00EB7DA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A842894"/>
    <w:multiLevelType w:val="hybridMultilevel"/>
    <w:tmpl w:val="5966260A"/>
    <w:lvl w:ilvl="0" w:tplc="BC64D4C6">
      <w:start w:val="1"/>
      <w:numFmt w:val="decimalFullWidth"/>
      <w:lvlText w:val="（%1）"/>
      <w:lvlJc w:val="left"/>
      <w:pPr>
        <w:tabs>
          <w:tab w:val="num" w:pos="1346"/>
        </w:tabs>
        <w:ind w:left="1346" w:hanging="1080"/>
      </w:pPr>
      <w:rPr>
        <w:rFonts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7"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40313D"/>
    <w:multiLevelType w:val="hybridMultilevel"/>
    <w:tmpl w:val="A2B8E13A"/>
    <w:lvl w:ilvl="0" w:tplc="C95A2BD2">
      <w:start w:val="2"/>
      <w:numFmt w:val="decimalFullWidth"/>
      <w:lvlText w:val="（%1）"/>
      <w:lvlJc w:val="left"/>
      <w:pPr>
        <w:tabs>
          <w:tab w:val="num" w:pos="1335"/>
        </w:tabs>
        <w:ind w:left="1335" w:hanging="106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0"/>
  </w:num>
  <w:num w:numId="2">
    <w:abstractNumId w:val="3"/>
  </w:num>
  <w:num w:numId="3">
    <w:abstractNumId w:val="5"/>
  </w:num>
  <w:num w:numId="4">
    <w:abstractNumId w:val="7"/>
  </w:num>
  <w:num w:numId="5">
    <w:abstractNumId w:val="8"/>
  </w:num>
  <w:num w:numId="6">
    <w:abstractNumId w:val="2"/>
  </w:num>
  <w:num w:numId="7">
    <w:abstractNumId w:val="4"/>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wTp0c78Jw8RZUhXVHxwO7/8c0X5jnLPe/dNVBsBrDLOOTo/H92qrvlztyBs+5TOMw0UNXL0+bzU6f95xi+bA==" w:salt="7ybPUokqwH72Z+o4lhhy+A=="/>
  <w:defaultTabStop w:val="840"/>
  <w:drawingGridHorizontalSpacing w:val="133"/>
  <w:drawingGridVerticalSpacing w:val="318"/>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51A"/>
    <w:rsid w:val="00020C84"/>
    <w:rsid w:val="00024E1D"/>
    <w:rsid w:val="0003213B"/>
    <w:rsid w:val="00043C9A"/>
    <w:rsid w:val="0006138D"/>
    <w:rsid w:val="0009758B"/>
    <w:rsid w:val="000A417F"/>
    <w:rsid w:val="000B5F38"/>
    <w:rsid w:val="000D0163"/>
    <w:rsid w:val="000D14A9"/>
    <w:rsid w:val="000F3671"/>
    <w:rsid w:val="00103133"/>
    <w:rsid w:val="00114F24"/>
    <w:rsid w:val="00116FF9"/>
    <w:rsid w:val="0012210A"/>
    <w:rsid w:val="00131C27"/>
    <w:rsid w:val="001321B4"/>
    <w:rsid w:val="0014366A"/>
    <w:rsid w:val="0015396E"/>
    <w:rsid w:val="0015425B"/>
    <w:rsid w:val="001726B9"/>
    <w:rsid w:val="001A70D5"/>
    <w:rsid w:val="001C3D17"/>
    <w:rsid w:val="001C493C"/>
    <w:rsid w:val="00210A7A"/>
    <w:rsid w:val="0025174A"/>
    <w:rsid w:val="0026118B"/>
    <w:rsid w:val="00262EBF"/>
    <w:rsid w:val="002976B6"/>
    <w:rsid w:val="002A686E"/>
    <w:rsid w:val="002B71E3"/>
    <w:rsid w:val="002E35F9"/>
    <w:rsid w:val="003066AE"/>
    <w:rsid w:val="0031346F"/>
    <w:rsid w:val="003252A2"/>
    <w:rsid w:val="00343ACF"/>
    <w:rsid w:val="00365A0D"/>
    <w:rsid w:val="003748AD"/>
    <w:rsid w:val="00381535"/>
    <w:rsid w:val="00382A08"/>
    <w:rsid w:val="003867C4"/>
    <w:rsid w:val="00393D71"/>
    <w:rsid w:val="003A322D"/>
    <w:rsid w:val="003B6424"/>
    <w:rsid w:val="003C362D"/>
    <w:rsid w:val="003D041E"/>
    <w:rsid w:val="003F4B36"/>
    <w:rsid w:val="0040051A"/>
    <w:rsid w:val="00403633"/>
    <w:rsid w:val="00412050"/>
    <w:rsid w:val="00424BE7"/>
    <w:rsid w:val="004273BA"/>
    <w:rsid w:val="00455F5A"/>
    <w:rsid w:val="00476F45"/>
    <w:rsid w:val="004A0967"/>
    <w:rsid w:val="004D2805"/>
    <w:rsid w:val="004D757D"/>
    <w:rsid w:val="004E79E0"/>
    <w:rsid w:val="004F6F3A"/>
    <w:rsid w:val="00505FB0"/>
    <w:rsid w:val="00555399"/>
    <w:rsid w:val="00560A47"/>
    <w:rsid w:val="00571C12"/>
    <w:rsid w:val="0058669E"/>
    <w:rsid w:val="005A2657"/>
    <w:rsid w:val="005B107F"/>
    <w:rsid w:val="005C2FF1"/>
    <w:rsid w:val="005E1C46"/>
    <w:rsid w:val="005F1FF9"/>
    <w:rsid w:val="005F6648"/>
    <w:rsid w:val="00601FB4"/>
    <w:rsid w:val="006040BF"/>
    <w:rsid w:val="0066083F"/>
    <w:rsid w:val="0067193B"/>
    <w:rsid w:val="00686BA9"/>
    <w:rsid w:val="00690B60"/>
    <w:rsid w:val="00691DFE"/>
    <w:rsid w:val="0069651F"/>
    <w:rsid w:val="006A3BD0"/>
    <w:rsid w:val="006E2120"/>
    <w:rsid w:val="00703170"/>
    <w:rsid w:val="00734E64"/>
    <w:rsid w:val="007776FF"/>
    <w:rsid w:val="0079022D"/>
    <w:rsid w:val="00791D97"/>
    <w:rsid w:val="00796036"/>
    <w:rsid w:val="007A4C22"/>
    <w:rsid w:val="007B0605"/>
    <w:rsid w:val="007B4701"/>
    <w:rsid w:val="007C5E6F"/>
    <w:rsid w:val="00805A74"/>
    <w:rsid w:val="00806D5E"/>
    <w:rsid w:val="00823E37"/>
    <w:rsid w:val="0082720E"/>
    <w:rsid w:val="00851E81"/>
    <w:rsid w:val="00897E40"/>
    <w:rsid w:val="008A2F14"/>
    <w:rsid w:val="008C146A"/>
    <w:rsid w:val="008D57FC"/>
    <w:rsid w:val="008E36F6"/>
    <w:rsid w:val="008E45B4"/>
    <w:rsid w:val="008F10E4"/>
    <w:rsid w:val="008F1102"/>
    <w:rsid w:val="009121B8"/>
    <w:rsid w:val="00923E61"/>
    <w:rsid w:val="00947306"/>
    <w:rsid w:val="009478B3"/>
    <w:rsid w:val="00967CAF"/>
    <w:rsid w:val="00977B4B"/>
    <w:rsid w:val="0098239B"/>
    <w:rsid w:val="009838B0"/>
    <w:rsid w:val="00992D61"/>
    <w:rsid w:val="009A3B09"/>
    <w:rsid w:val="009C2D65"/>
    <w:rsid w:val="009E1205"/>
    <w:rsid w:val="009E3DE8"/>
    <w:rsid w:val="009E5388"/>
    <w:rsid w:val="009F23F2"/>
    <w:rsid w:val="00A014FA"/>
    <w:rsid w:val="00A05825"/>
    <w:rsid w:val="00A35399"/>
    <w:rsid w:val="00A36171"/>
    <w:rsid w:val="00A36FD4"/>
    <w:rsid w:val="00A45FB8"/>
    <w:rsid w:val="00A5297D"/>
    <w:rsid w:val="00A61845"/>
    <w:rsid w:val="00A64B88"/>
    <w:rsid w:val="00A841A7"/>
    <w:rsid w:val="00AA68B7"/>
    <w:rsid w:val="00AA6AE3"/>
    <w:rsid w:val="00AC0714"/>
    <w:rsid w:val="00AC3BD5"/>
    <w:rsid w:val="00AE39A7"/>
    <w:rsid w:val="00AE7F2C"/>
    <w:rsid w:val="00AF08A1"/>
    <w:rsid w:val="00B116CE"/>
    <w:rsid w:val="00B37B5C"/>
    <w:rsid w:val="00B451DA"/>
    <w:rsid w:val="00B55272"/>
    <w:rsid w:val="00B656F9"/>
    <w:rsid w:val="00B67244"/>
    <w:rsid w:val="00B84E18"/>
    <w:rsid w:val="00B86D8F"/>
    <w:rsid w:val="00B90531"/>
    <w:rsid w:val="00B9796D"/>
    <w:rsid w:val="00BC7AAF"/>
    <w:rsid w:val="00BD5A26"/>
    <w:rsid w:val="00BF0A14"/>
    <w:rsid w:val="00BF3B32"/>
    <w:rsid w:val="00C0241E"/>
    <w:rsid w:val="00C04E96"/>
    <w:rsid w:val="00C22255"/>
    <w:rsid w:val="00C25D70"/>
    <w:rsid w:val="00C83E7F"/>
    <w:rsid w:val="00CA02CD"/>
    <w:rsid w:val="00CA25B0"/>
    <w:rsid w:val="00CB3014"/>
    <w:rsid w:val="00CB3EBB"/>
    <w:rsid w:val="00CC0A85"/>
    <w:rsid w:val="00CC3991"/>
    <w:rsid w:val="00CC6A2D"/>
    <w:rsid w:val="00CE3D23"/>
    <w:rsid w:val="00D01845"/>
    <w:rsid w:val="00D030B5"/>
    <w:rsid w:val="00D21B79"/>
    <w:rsid w:val="00D37FB5"/>
    <w:rsid w:val="00D41654"/>
    <w:rsid w:val="00D500C5"/>
    <w:rsid w:val="00D50F5F"/>
    <w:rsid w:val="00D533B9"/>
    <w:rsid w:val="00D612F9"/>
    <w:rsid w:val="00DD24CE"/>
    <w:rsid w:val="00DE531A"/>
    <w:rsid w:val="00DE5CFB"/>
    <w:rsid w:val="00E07BBA"/>
    <w:rsid w:val="00E302FE"/>
    <w:rsid w:val="00E429B2"/>
    <w:rsid w:val="00E56C80"/>
    <w:rsid w:val="00E818A2"/>
    <w:rsid w:val="00E92C6E"/>
    <w:rsid w:val="00E95676"/>
    <w:rsid w:val="00EA1CD3"/>
    <w:rsid w:val="00EB273B"/>
    <w:rsid w:val="00EB7DAB"/>
    <w:rsid w:val="00F04A1D"/>
    <w:rsid w:val="00F0797A"/>
    <w:rsid w:val="00F1066E"/>
    <w:rsid w:val="00F11F72"/>
    <w:rsid w:val="00F14F6B"/>
    <w:rsid w:val="00F37E3B"/>
    <w:rsid w:val="00F52485"/>
    <w:rsid w:val="00F726EB"/>
    <w:rsid w:val="00F93C06"/>
    <w:rsid w:val="00F94B63"/>
    <w:rsid w:val="00FA1601"/>
    <w:rsid w:val="00FB585C"/>
    <w:rsid w:val="00FB698A"/>
    <w:rsid w:val="00FD7FB1"/>
    <w:rsid w:val="00FE52EE"/>
    <w:rsid w:val="00FF0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ind w:left="531" w:hangingChars="200" w:hanging="531"/>
    </w:pPr>
  </w:style>
  <w:style w:type="paragraph" w:styleId="2">
    <w:name w:val="Body Text Indent 2"/>
    <w:basedOn w:val="a"/>
    <w:pPr>
      <w:ind w:left="266" w:hangingChars="100" w:hanging="266"/>
      <w:jc w:val="left"/>
    </w:pPr>
  </w:style>
  <w:style w:type="paragraph" w:styleId="a7">
    <w:name w:val="Date"/>
    <w:basedOn w:val="a"/>
    <w:next w:val="a"/>
  </w:style>
  <w:style w:type="character" w:styleId="a8">
    <w:name w:val="annotation reference"/>
    <w:basedOn w:val="a0"/>
    <w:semiHidden/>
    <w:rsid w:val="0015425B"/>
    <w:rPr>
      <w:sz w:val="18"/>
      <w:szCs w:val="18"/>
    </w:rPr>
  </w:style>
  <w:style w:type="paragraph" w:styleId="a9">
    <w:name w:val="annotation text"/>
    <w:basedOn w:val="a"/>
    <w:semiHidden/>
    <w:rsid w:val="0015425B"/>
    <w:pPr>
      <w:jc w:val="left"/>
    </w:pPr>
  </w:style>
  <w:style w:type="paragraph" w:styleId="aa">
    <w:name w:val="annotation subject"/>
    <w:basedOn w:val="a9"/>
    <w:next w:val="a9"/>
    <w:semiHidden/>
    <w:rsid w:val="0015425B"/>
    <w:rPr>
      <w:b/>
      <w:bCs/>
    </w:rPr>
  </w:style>
  <w:style w:type="paragraph" w:styleId="ab">
    <w:name w:val="Balloon Text"/>
    <w:basedOn w:val="a"/>
    <w:semiHidden/>
    <w:rsid w:val="0015425B"/>
    <w:rPr>
      <w:rFonts w:ascii="Arial" w:hAnsi="Arial"/>
      <w:sz w:val="18"/>
      <w:szCs w:val="18"/>
    </w:rPr>
  </w:style>
  <w:style w:type="table" w:styleId="ac">
    <w:name w:val="Table Grid"/>
    <w:basedOn w:val="a1"/>
    <w:rsid w:val="00AF0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F94B63"/>
    <w:pPr>
      <w:tabs>
        <w:tab w:val="center" w:pos="4252"/>
        <w:tab w:val="right" w:pos="8504"/>
      </w:tabs>
      <w:snapToGrid w:val="0"/>
    </w:pPr>
  </w:style>
  <w:style w:type="character" w:customStyle="1" w:styleId="ae">
    <w:name w:val="ヘッダー (文字)"/>
    <w:basedOn w:val="a0"/>
    <w:link w:val="ad"/>
    <w:rsid w:val="00F94B63"/>
    <w:rPr>
      <w:rFonts w:eastAsia="ＭＳ ゴシック"/>
      <w:kern w:val="2"/>
      <w:sz w:val="28"/>
      <w:szCs w:val="24"/>
    </w:rPr>
  </w:style>
  <w:style w:type="paragraph" w:styleId="af">
    <w:name w:val="footer"/>
    <w:basedOn w:val="a"/>
    <w:link w:val="af0"/>
    <w:rsid w:val="00F94B63"/>
    <w:pPr>
      <w:tabs>
        <w:tab w:val="center" w:pos="4252"/>
        <w:tab w:val="right" w:pos="8504"/>
      </w:tabs>
      <w:snapToGrid w:val="0"/>
    </w:pPr>
  </w:style>
  <w:style w:type="character" w:customStyle="1" w:styleId="af0">
    <w:name w:val="フッター (文字)"/>
    <w:basedOn w:val="a0"/>
    <w:link w:val="af"/>
    <w:rsid w:val="00F94B63"/>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1165</Characters>
  <Application>Microsoft Office Word</Application>
  <DocSecurity>8</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2023-02-10T06:51:00Z</dcterms:created>
  <dcterms:modified xsi:type="dcterms:W3CDTF">2023-02-10T06:51:00Z</dcterms:modified>
  <cp:contentStatus/>
</cp:coreProperties>
</file>