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7803" w:rsidRPr="00152C91" w:rsidRDefault="00381147" w:rsidP="00DD4E37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152C91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5DE9A" wp14:editId="34B97B5C">
                <wp:simplePos x="0" y="0"/>
                <wp:positionH relativeFrom="margin">
                  <wp:posOffset>4068303</wp:posOffset>
                </wp:positionH>
                <wp:positionV relativeFrom="paragraph">
                  <wp:posOffset>-608330</wp:posOffset>
                </wp:positionV>
                <wp:extent cx="1903294" cy="594995"/>
                <wp:effectExtent l="0" t="0" r="20955" b="14605"/>
                <wp:wrapNone/>
                <wp:docPr id="5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294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038" w:rsidRPr="000769C1" w:rsidRDefault="00682B23" w:rsidP="00A34038">
                            <w:pPr>
                              <w:spacing w:line="0" w:lineRule="atLeast"/>
                              <w:jc w:val="distribute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総務</w:t>
                            </w:r>
                            <w:r w:rsidR="000D473D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委員会資料</w:t>
                            </w:r>
                          </w:p>
                          <w:p w:rsidR="00A34038" w:rsidRPr="000769C1" w:rsidRDefault="00691720" w:rsidP="00A34038">
                            <w:pPr>
                              <w:spacing w:line="0" w:lineRule="atLeast"/>
                              <w:jc w:val="distribute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令和７年</w:t>
                            </w:r>
                            <w:r w:rsidR="00132043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７</w:t>
                            </w:r>
                            <w:r w:rsidR="00A34038" w:rsidRPr="000769C1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月</w:t>
                            </w:r>
                            <w:r w:rsidR="00132043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１</w:t>
                            </w:r>
                            <w:r w:rsidR="00A34038" w:rsidRPr="000769C1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  <w:p w:rsidR="00A34038" w:rsidRPr="000769C1" w:rsidRDefault="00682B23" w:rsidP="00A34038">
                            <w:pPr>
                              <w:spacing w:line="0" w:lineRule="atLeast"/>
                              <w:jc w:val="distribute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企画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  <w:t>経営</w:t>
                            </w:r>
                            <w:r w:rsidR="0053005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部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施設整備</w:t>
                            </w:r>
                            <w:r w:rsidR="0001774D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5DE9A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20.35pt;margin-top:-47.9pt;width:149.85pt;height:4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">
                <v:textbox inset="5.85pt,.7pt,5.85pt,.7pt">
                  <w:txbxContent>
                    <w:p w:rsidR="00A34038" w:rsidRPr="000769C1" w:rsidRDefault="00682B23" w:rsidP="00A34038">
                      <w:pPr>
                        <w:spacing w:line="0" w:lineRule="atLeast"/>
                        <w:jc w:val="distribute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総務</w:t>
                      </w:r>
                      <w:r w:rsidR="000D473D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委員会資料</w:t>
                      </w:r>
                    </w:p>
                    <w:p w:rsidR="00A34038" w:rsidRPr="000769C1" w:rsidRDefault="00691720" w:rsidP="00A34038">
                      <w:pPr>
                        <w:spacing w:line="0" w:lineRule="atLeast"/>
                        <w:jc w:val="distribute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令和７年</w:t>
                      </w:r>
                      <w:r w:rsidR="00132043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７</w:t>
                      </w:r>
                      <w:r w:rsidR="00A34038" w:rsidRPr="000769C1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月</w:t>
                      </w:r>
                      <w:r w:rsidR="00132043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１</w:t>
                      </w:r>
                      <w:r w:rsidR="00A34038" w:rsidRPr="000769C1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日</w:t>
                      </w:r>
                    </w:p>
                    <w:p w:rsidR="00A34038" w:rsidRPr="000769C1" w:rsidRDefault="00682B23" w:rsidP="00A34038">
                      <w:pPr>
                        <w:spacing w:line="0" w:lineRule="atLeast"/>
                        <w:jc w:val="distribute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企画</w:t>
                      </w:r>
                      <w:r>
                        <w:rPr>
                          <w:rFonts w:asciiTheme="minorEastAsia" w:hAnsiTheme="minorEastAsia"/>
                          <w:kern w:val="0"/>
                          <w:sz w:val="22"/>
                        </w:rPr>
                        <w:t>経営</w:t>
                      </w:r>
                      <w:r w:rsidR="00530050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部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施設整備</w:t>
                      </w:r>
                      <w:r w:rsidR="0001774D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643B" w:rsidRPr="00152C91" w:rsidRDefault="0009643B" w:rsidP="00EE7163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52C91">
        <w:rPr>
          <w:rFonts w:asciiTheme="majorEastAsia" w:eastAsiaTheme="majorEastAsia" w:hAnsiTheme="majorEastAsia" w:hint="eastAsia"/>
          <w:b/>
          <w:sz w:val="28"/>
          <w:szCs w:val="28"/>
        </w:rPr>
        <w:t>一定規模以上の</w:t>
      </w:r>
      <w:r w:rsidR="00DA4C1C" w:rsidRPr="00152C91">
        <w:rPr>
          <w:rFonts w:asciiTheme="majorEastAsia" w:eastAsiaTheme="majorEastAsia" w:hAnsiTheme="majorEastAsia" w:hint="eastAsia"/>
          <w:b/>
          <w:sz w:val="28"/>
          <w:szCs w:val="28"/>
        </w:rPr>
        <w:t>土地の形質変更</w:t>
      </w:r>
      <w:r w:rsidR="00C63F57" w:rsidRPr="00152C91">
        <w:rPr>
          <w:rFonts w:asciiTheme="majorEastAsia" w:eastAsiaTheme="majorEastAsia" w:hAnsiTheme="majorEastAsia" w:hint="eastAsia"/>
          <w:b/>
          <w:sz w:val="28"/>
          <w:szCs w:val="28"/>
        </w:rPr>
        <w:t>に伴う</w:t>
      </w:r>
      <w:r w:rsidRPr="00152C91">
        <w:rPr>
          <w:rFonts w:asciiTheme="majorEastAsia" w:eastAsiaTheme="majorEastAsia" w:hAnsiTheme="majorEastAsia" w:hint="eastAsia"/>
          <w:b/>
          <w:sz w:val="28"/>
          <w:szCs w:val="28"/>
        </w:rPr>
        <w:t>手続きの未</w:t>
      </w:r>
      <w:r w:rsidR="00195991" w:rsidRPr="00152C91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  <w:r w:rsidRPr="00152C91">
        <w:rPr>
          <w:rFonts w:asciiTheme="majorEastAsia" w:eastAsiaTheme="majorEastAsia" w:hAnsiTheme="majorEastAsia" w:hint="eastAsia"/>
          <w:b/>
          <w:sz w:val="28"/>
          <w:szCs w:val="28"/>
        </w:rPr>
        <w:t>事案</w:t>
      </w:r>
      <w:r w:rsidR="001F44BD" w:rsidRPr="00152C91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3F4190" w:rsidRPr="00152C91" w:rsidRDefault="00DA4C1C" w:rsidP="00EE7163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52C91">
        <w:rPr>
          <w:rFonts w:asciiTheme="majorEastAsia" w:eastAsiaTheme="majorEastAsia" w:hAnsiTheme="majorEastAsia" w:hint="eastAsia"/>
          <w:b/>
          <w:sz w:val="28"/>
          <w:szCs w:val="28"/>
        </w:rPr>
        <w:t>（土壌汚染対策法等）</w:t>
      </w:r>
    </w:p>
    <w:p w:rsidR="00F77803" w:rsidRPr="00152C91" w:rsidRDefault="00F77803" w:rsidP="000F6768">
      <w:pPr>
        <w:rPr>
          <w:rFonts w:asciiTheme="minorEastAsia" w:hAnsiTheme="minorEastAsia"/>
          <w:szCs w:val="24"/>
        </w:rPr>
      </w:pPr>
    </w:p>
    <w:p w:rsidR="00195991" w:rsidRPr="00152C91" w:rsidRDefault="00195991" w:rsidP="00195991">
      <w:pPr>
        <w:rPr>
          <w:rFonts w:asciiTheme="majorEastAsia" w:eastAsiaTheme="majorEastAsia" w:hAnsiTheme="majorEastAsia"/>
          <w:b/>
        </w:rPr>
      </w:pPr>
      <w:r w:rsidRPr="00152C91">
        <w:rPr>
          <w:rFonts w:asciiTheme="majorEastAsia" w:eastAsiaTheme="majorEastAsia" w:hAnsiTheme="majorEastAsia" w:hint="eastAsia"/>
          <w:b/>
        </w:rPr>
        <w:t>１．</w:t>
      </w:r>
      <w:r w:rsidR="003819B6" w:rsidRPr="00152C91">
        <w:rPr>
          <w:rFonts w:asciiTheme="majorEastAsia" w:eastAsiaTheme="majorEastAsia" w:hAnsiTheme="majorEastAsia" w:hint="eastAsia"/>
          <w:b/>
        </w:rPr>
        <w:t>届出制度の</w:t>
      </w:r>
      <w:r w:rsidRPr="00152C91">
        <w:rPr>
          <w:rFonts w:asciiTheme="majorEastAsia" w:eastAsiaTheme="majorEastAsia" w:hAnsiTheme="majorEastAsia" w:hint="eastAsia"/>
          <w:b/>
        </w:rPr>
        <w:t>概要</w:t>
      </w:r>
    </w:p>
    <w:p w:rsidR="008B2B5A" w:rsidRPr="00152C91" w:rsidRDefault="00C750EE" w:rsidP="00C750EE">
      <w:pPr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 xml:space="preserve">　</w:t>
      </w:r>
      <w:r w:rsidR="00194306" w:rsidRPr="00152C91">
        <w:rPr>
          <w:rFonts w:asciiTheme="minorEastAsia" w:hAnsiTheme="minorEastAsia"/>
        </w:rPr>
        <w:t>一定規模</w:t>
      </w:r>
      <w:r w:rsidR="00194306" w:rsidRPr="00152C91">
        <w:rPr>
          <w:rFonts w:asciiTheme="minorEastAsia" w:hAnsiTheme="minorEastAsia" w:hint="eastAsia"/>
        </w:rPr>
        <w:t>以上</w:t>
      </w:r>
      <w:r w:rsidR="00194306" w:rsidRPr="00152C91">
        <w:rPr>
          <w:rFonts w:asciiTheme="minorEastAsia" w:hAnsiTheme="minorEastAsia"/>
        </w:rPr>
        <w:t>の</w:t>
      </w:r>
      <w:r w:rsidR="00194306" w:rsidRPr="00152C91">
        <w:rPr>
          <w:rFonts w:asciiTheme="minorEastAsia" w:hAnsiTheme="minorEastAsia" w:hint="eastAsia"/>
          <w:szCs w:val="24"/>
        </w:rPr>
        <w:t>土地の形質変更</w:t>
      </w:r>
      <w:r w:rsidR="00AF23C4" w:rsidRPr="00152C91">
        <w:rPr>
          <w:rFonts w:asciiTheme="minorEastAsia" w:hAnsiTheme="minorEastAsia" w:hint="eastAsia"/>
          <w:szCs w:val="24"/>
        </w:rPr>
        <w:t>（切り土</w:t>
      </w:r>
      <w:r w:rsidR="00CC52D4" w:rsidRPr="00DD4E37">
        <w:rPr>
          <w:rFonts w:asciiTheme="minorEastAsia" w:hAnsiTheme="minorEastAsia" w:hint="eastAsia"/>
          <w:szCs w:val="24"/>
        </w:rPr>
        <w:t>、</w:t>
      </w:r>
      <w:r w:rsidR="00AF23C4" w:rsidRPr="00152C91">
        <w:rPr>
          <w:rFonts w:asciiTheme="minorEastAsia" w:hAnsiTheme="minorEastAsia" w:hint="eastAsia"/>
          <w:szCs w:val="24"/>
        </w:rPr>
        <w:t>盛り土、掘削）</w:t>
      </w:r>
      <w:r w:rsidR="00194306" w:rsidRPr="00152C91">
        <w:rPr>
          <w:rFonts w:asciiTheme="minorEastAsia" w:hAnsiTheme="minorEastAsia"/>
        </w:rPr>
        <w:t>を行う場合</w:t>
      </w:r>
      <w:r w:rsidR="00194306" w:rsidRPr="00152C91">
        <w:rPr>
          <w:rFonts w:asciiTheme="minorEastAsia" w:hAnsiTheme="minorEastAsia" w:hint="eastAsia"/>
        </w:rPr>
        <w:t>、</w:t>
      </w:r>
      <w:r w:rsidRPr="00152C91">
        <w:rPr>
          <w:rFonts w:asciiTheme="minorEastAsia" w:hAnsiTheme="minorEastAsia" w:hint="eastAsia"/>
        </w:rPr>
        <w:t>土壌</w:t>
      </w:r>
      <w:r w:rsidR="003F4190" w:rsidRPr="00152C91">
        <w:rPr>
          <w:rFonts w:asciiTheme="minorEastAsia" w:hAnsiTheme="minorEastAsia"/>
        </w:rPr>
        <w:t>汚染対策法</w:t>
      </w:r>
      <w:r w:rsidR="00AB7CF1" w:rsidRPr="00152C91">
        <w:rPr>
          <w:rFonts w:asciiTheme="minorEastAsia" w:hAnsiTheme="minorEastAsia"/>
        </w:rPr>
        <w:t>（</w:t>
      </w:r>
      <w:r w:rsidR="00AB7CF1" w:rsidRPr="00152C91">
        <w:rPr>
          <w:rFonts w:asciiTheme="minorEastAsia" w:hAnsiTheme="minorEastAsia" w:hint="eastAsia"/>
        </w:rPr>
        <w:t>以下、「</w:t>
      </w:r>
      <w:r w:rsidR="00AB7CF1" w:rsidRPr="00DD4E37">
        <w:rPr>
          <w:rFonts w:asciiTheme="minorEastAsia" w:hAnsiTheme="minorEastAsia" w:hint="eastAsia"/>
        </w:rPr>
        <w:t>法</w:t>
      </w:r>
      <w:r w:rsidR="00AB7CF1" w:rsidRPr="00152C91">
        <w:rPr>
          <w:rFonts w:asciiTheme="minorEastAsia" w:hAnsiTheme="minorEastAsia" w:hint="eastAsia"/>
        </w:rPr>
        <w:t>」という。</w:t>
      </w:r>
      <w:r w:rsidR="00AB7CF1" w:rsidRPr="00152C91">
        <w:rPr>
          <w:rFonts w:asciiTheme="minorEastAsia" w:hAnsiTheme="minorEastAsia"/>
        </w:rPr>
        <w:t>）</w:t>
      </w:r>
      <w:r w:rsidR="003F4190" w:rsidRPr="00152C91">
        <w:rPr>
          <w:rFonts w:asciiTheme="minorEastAsia" w:hAnsiTheme="minorEastAsia"/>
        </w:rPr>
        <w:t>および</w:t>
      </w:r>
      <w:r w:rsidRPr="00152C91">
        <w:rPr>
          <w:rFonts w:asciiTheme="minorEastAsia" w:hAnsiTheme="minorEastAsia"/>
        </w:rPr>
        <w:t>都民の健康と安全を確保する環境に関する条例（</w:t>
      </w:r>
      <w:r w:rsidR="003819B6" w:rsidRPr="00152C91">
        <w:rPr>
          <w:rFonts w:asciiTheme="minorEastAsia" w:hAnsiTheme="minorEastAsia" w:hint="eastAsia"/>
        </w:rPr>
        <w:t>以下、「</w:t>
      </w:r>
      <w:r w:rsidR="00AB7CF1" w:rsidRPr="00152C91">
        <w:rPr>
          <w:rFonts w:asciiTheme="minorEastAsia" w:hAnsiTheme="minorEastAsia" w:hint="eastAsia"/>
        </w:rPr>
        <w:t>都条例</w:t>
      </w:r>
      <w:r w:rsidR="003819B6" w:rsidRPr="00152C91">
        <w:rPr>
          <w:rFonts w:asciiTheme="minorEastAsia" w:hAnsiTheme="minorEastAsia" w:hint="eastAsia"/>
        </w:rPr>
        <w:t>」という。</w:t>
      </w:r>
      <w:r w:rsidRPr="00152C91">
        <w:rPr>
          <w:rFonts w:asciiTheme="minorEastAsia" w:hAnsiTheme="minorEastAsia"/>
        </w:rPr>
        <w:t>）に</w:t>
      </w:r>
      <w:r w:rsidR="00194306" w:rsidRPr="00152C91">
        <w:rPr>
          <w:rFonts w:asciiTheme="minorEastAsia" w:hAnsiTheme="minorEastAsia" w:hint="eastAsia"/>
        </w:rPr>
        <w:t>基づく</w:t>
      </w:r>
      <w:r w:rsidRPr="00152C91">
        <w:rPr>
          <w:rFonts w:asciiTheme="minorEastAsia" w:hAnsiTheme="minorEastAsia"/>
        </w:rPr>
        <w:t>届出等が義務付けられている</w:t>
      </w:r>
      <w:r w:rsidR="00260F06" w:rsidRPr="00152C91">
        <w:rPr>
          <w:rFonts w:asciiTheme="minorEastAsia" w:hAnsiTheme="minorEastAsia" w:hint="eastAsia"/>
        </w:rPr>
        <w:t>（表</w:t>
      </w:r>
      <w:r w:rsidR="00260F06" w:rsidRPr="00152C91">
        <w:rPr>
          <w:rFonts w:asciiTheme="minorEastAsia" w:hAnsiTheme="minorEastAsia"/>
        </w:rPr>
        <w:t>１</w:t>
      </w:r>
      <w:r w:rsidR="004E16CC" w:rsidRPr="00152C91">
        <w:rPr>
          <w:rFonts w:asciiTheme="minorEastAsia" w:hAnsiTheme="minorEastAsia" w:hint="eastAsia"/>
        </w:rPr>
        <w:t>、</w:t>
      </w:r>
      <w:r w:rsidR="004E16CC" w:rsidRPr="00152C91">
        <w:rPr>
          <w:rFonts w:asciiTheme="minorEastAsia" w:hAnsiTheme="minorEastAsia"/>
        </w:rPr>
        <w:t>図１</w:t>
      </w:r>
      <w:r w:rsidR="00260F06" w:rsidRPr="00152C91">
        <w:rPr>
          <w:rFonts w:asciiTheme="minorEastAsia" w:hAnsiTheme="minorEastAsia"/>
        </w:rPr>
        <w:t>参照</w:t>
      </w:r>
      <w:r w:rsidR="00260F06" w:rsidRPr="00152C91">
        <w:rPr>
          <w:rFonts w:asciiTheme="minorEastAsia" w:hAnsiTheme="minorEastAsia" w:hint="eastAsia"/>
        </w:rPr>
        <w:t>）</w:t>
      </w:r>
      <w:r w:rsidRPr="00152C91">
        <w:rPr>
          <w:rFonts w:asciiTheme="minorEastAsia" w:hAnsiTheme="minorEastAsia"/>
        </w:rPr>
        <w:t>。</w:t>
      </w:r>
    </w:p>
    <w:p w:rsidR="0009643B" w:rsidRPr="00152C91" w:rsidRDefault="0009643B" w:rsidP="00C750EE">
      <w:pPr>
        <w:rPr>
          <w:rFonts w:asciiTheme="minorEastAsia" w:hAnsiTheme="minorEastAsia"/>
        </w:rPr>
      </w:pPr>
    </w:p>
    <w:p w:rsidR="00271880" w:rsidRPr="00152C91" w:rsidDel="008B2B5A" w:rsidRDefault="00300C89" w:rsidP="00271880">
      <w:pPr>
        <w:snapToGrid w:val="0"/>
        <w:spacing w:line="360" w:lineRule="exact"/>
        <w:rPr>
          <w:rFonts w:asciiTheme="minorEastAsia" w:hAnsiTheme="minorEastAsia"/>
          <w:szCs w:val="24"/>
        </w:rPr>
      </w:pPr>
      <w:r w:rsidRPr="00152C91" w:rsidDel="008B2B5A">
        <w:rPr>
          <w:rFonts w:asciiTheme="minorEastAsia" w:hAnsiTheme="minorEastAsia" w:hint="eastAsia"/>
          <w:szCs w:val="24"/>
        </w:rPr>
        <w:t>表</w:t>
      </w:r>
      <w:r w:rsidRPr="00152C91" w:rsidDel="008B2B5A">
        <w:rPr>
          <w:rFonts w:asciiTheme="minorEastAsia" w:hAnsiTheme="minorEastAsia"/>
          <w:szCs w:val="24"/>
        </w:rPr>
        <w:t>1：届出対象の定義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7A7121" w:rsidRPr="00152C91" w:rsidTr="00204C36">
        <w:tc>
          <w:tcPr>
            <w:tcW w:w="1701" w:type="dxa"/>
            <w:shd w:val="clear" w:color="auto" w:fill="D9D9D9" w:themeFill="background1" w:themeFillShade="D9"/>
          </w:tcPr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b/>
                <w:szCs w:val="24"/>
              </w:rPr>
            </w:pPr>
            <w:r w:rsidRPr="00152C91">
              <w:rPr>
                <w:rFonts w:asciiTheme="minorEastAsia" w:hAnsiTheme="minorEastAsia" w:hint="eastAsia"/>
                <w:b/>
                <w:szCs w:val="24"/>
              </w:rPr>
              <w:t>根拠法令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b/>
                <w:szCs w:val="24"/>
              </w:rPr>
            </w:pPr>
            <w:r w:rsidRPr="00152C91">
              <w:rPr>
                <w:rFonts w:asciiTheme="minorEastAsia" w:hAnsiTheme="minorEastAsia" w:hint="eastAsia"/>
                <w:b/>
                <w:szCs w:val="24"/>
              </w:rPr>
              <w:t>届出対象</w:t>
            </w:r>
          </w:p>
        </w:tc>
      </w:tr>
      <w:tr w:rsidR="007A7121" w:rsidRPr="00152C91" w:rsidTr="00204C36">
        <w:tc>
          <w:tcPr>
            <w:tcW w:w="1701" w:type="dxa"/>
          </w:tcPr>
          <w:p w:rsidR="007A7121" w:rsidRPr="00152C91" w:rsidRDefault="007A7121" w:rsidP="007A7121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7A7121">
              <w:rPr>
                <w:rFonts w:asciiTheme="minorEastAsia" w:hAnsiTheme="minorEastAsia" w:hint="eastAsia"/>
              </w:rPr>
              <w:t>法</w:t>
            </w:r>
          </w:p>
        </w:tc>
        <w:tc>
          <w:tcPr>
            <w:tcW w:w="7088" w:type="dxa"/>
          </w:tcPr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152C91">
              <w:rPr>
                <w:rFonts w:asciiTheme="minorEastAsia" w:hAnsiTheme="minorEastAsia" w:hint="eastAsia"/>
                <w:szCs w:val="24"/>
              </w:rPr>
              <w:t>【</w:t>
            </w:r>
            <w:r w:rsidRPr="007A7121">
              <w:rPr>
                <w:rFonts w:asciiTheme="minorEastAsia" w:hAnsiTheme="minorEastAsia" w:hint="eastAsia"/>
                <w:szCs w:val="24"/>
              </w:rPr>
              <w:t>平成</w:t>
            </w:r>
            <w:r w:rsidRPr="00152C91">
              <w:rPr>
                <w:rFonts w:asciiTheme="minorEastAsia" w:hAnsiTheme="minorEastAsia"/>
                <w:szCs w:val="24"/>
              </w:rPr>
              <w:t>22年4月以降着工】</w:t>
            </w:r>
          </w:p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152C91">
              <w:rPr>
                <w:rFonts w:asciiTheme="minorEastAsia" w:hAnsiTheme="minorEastAsia"/>
                <w:szCs w:val="24"/>
              </w:rPr>
              <w:t>3,000㎡以上の土地の形質変更</w:t>
            </w:r>
          </w:p>
        </w:tc>
      </w:tr>
      <w:tr w:rsidR="007A7121" w:rsidRPr="00152C91" w:rsidTr="00204C36">
        <w:tc>
          <w:tcPr>
            <w:tcW w:w="1701" w:type="dxa"/>
          </w:tcPr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7A7121">
              <w:rPr>
                <w:rFonts w:asciiTheme="minorEastAsia" w:hAnsiTheme="minorEastAsia" w:hint="eastAsia"/>
              </w:rPr>
              <w:t>都条例</w:t>
            </w:r>
          </w:p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8" w:type="dxa"/>
          </w:tcPr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152C91">
              <w:rPr>
                <w:rFonts w:asciiTheme="minorEastAsia" w:hAnsiTheme="minorEastAsia" w:hint="eastAsia"/>
                <w:szCs w:val="24"/>
              </w:rPr>
              <w:t>【平成</w:t>
            </w:r>
            <w:r w:rsidRPr="00152C91">
              <w:rPr>
                <w:rFonts w:asciiTheme="minorEastAsia" w:hAnsiTheme="minorEastAsia"/>
                <w:szCs w:val="24"/>
              </w:rPr>
              <w:t>13年10月以降着工】</w:t>
            </w:r>
          </w:p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152C91">
              <w:rPr>
                <w:rFonts w:asciiTheme="minorEastAsia" w:hAnsiTheme="minorEastAsia"/>
                <w:szCs w:val="24"/>
              </w:rPr>
              <w:t>3,000㎡以上の敷地内で土地の形質変更</w:t>
            </w:r>
          </w:p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152C91">
              <w:rPr>
                <w:rFonts w:asciiTheme="minorEastAsia" w:hAnsiTheme="minorEastAsia" w:hint="eastAsia"/>
                <w:szCs w:val="24"/>
              </w:rPr>
              <w:t>【平成</w:t>
            </w:r>
            <w:r w:rsidRPr="00152C91">
              <w:rPr>
                <w:rFonts w:asciiTheme="minorEastAsia" w:hAnsiTheme="minorEastAsia"/>
                <w:szCs w:val="24"/>
              </w:rPr>
              <w:t>31年4月以降着工】</w:t>
            </w:r>
          </w:p>
          <w:p w:rsidR="007A7121" w:rsidRPr="00152C91" w:rsidRDefault="007A7121" w:rsidP="00204C36">
            <w:pPr>
              <w:snapToGrid w:val="0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152C91">
              <w:rPr>
                <w:rFonts w:asciiTheme="minorEastAsia" w:hAnsiTheme="minorEastAsia"/>
                <w:szCs w:val="24"/>
              </w:rPr>
              <w:t>3,000㎡以上の敷地内で、300㎡以上の土地の形質変更</w:t>
            </w:r>
          </w:p>
        </w:tc>
      </w:tr>
    </w:tbl>
    <w:p w:rsidR="00194306" w:rsidRPr="00152C91" w:rsidRDefault="001D02F9" w:rsidP="00C750EE">
      <w:pPr>
        <w:ind w:leftChars="75" w:left="180"/>
        <w:rPr>
          <w:rFonts w:asciiTheme="minorEastAsia" w:hAnsiTheme="minorEastAsia"/>
        </w:rPr>
      </w:pPr>
      <w:r w:rsidRPr="00DD4E37">
        <w:rPr>
          <w:rFonts w:asciiTheme="minorEastAsia" w:hAnsiTheme="minorEastAsia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200915</wp:posOffset>
            </wp:positionV>
            <wp:extent cx="2217662" cy="31400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形質変更の対象箇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62" cy="314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6CC" w:rsidRPr="00152C91" w:rsidRDefault="004E16CC" w:rsidP="004E16CC">
      <w:pPr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>図１：届出対象となる土地の形質変更の例</w:t>
      </w:r>
      <w:r w:rsidR="00AF23C4" w:rsidRPr="00152C91">
        <w:rPr>
          <w:rFonts w:asciiTheme="minorEastAsia" w:hAnsiTheme="minorEastAsia" w:hint="eastAsia"/>
        </w:rPr>
        <w:t xml:space="preserve">　</w:t>
      </w:r>
    </w:p>
    <w:p w:rsidR="004E16CC" w:rsidRPr="00152C91" w:rsidRDefault="002E1DD0" w:rsidP="004E16CC">
      <w:pPr>
        <w:rPr>
          <w:rFonts w:asciiTheme="minorEastAsia" w:hAnsiTheme="minorEastAsia"/>
        </w:rPr>
      </w:pPr>
      <w:r w:rsidRPr="00DD4E37">
        <w:rPr>
          <w:rFonts w:asciiTheme="minorEastAsia" w:hAnsiTheme="minorEastAsi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3078945</wp:posOffset>
            </wp:positionH>
            <wp:positionV relativeFrom="paragraph">
              <wp:posOffset>159979</wp:posOffset>
            </wp:positionV>
            <wp:extent cx="2673440" cy="158764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土地の形質変更の例（公園整備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440" cy="158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2E9" w:rsidRPr="00152C91">
        <w:rPr>
          <w:rFonts w:asciiTheme="minorEastAsia" w:hAnsiTheme="minorEastAsia" w:hint="eastAsia"/>
        </w:rPr>
        <w:t xml:space="preserve">　　　　　　　　　　　　　　　　　　　　</w:t>
      </w:r>
    </w:p>
    <w:p w:rsidR="004E16CC" w:rsidRPr="00152C91" w:rsidRDefault="003D7C0C" w:rsidP="004E16CC">
      <w:pPr>
        <w:rPr>
          <w:rFonts w:asciiTheme="minorEastAsia" w:hAnsiTheme="minorEastAsia"/>
        </w:rPr>
      </w:pPr>
      <w:r w:rsidRPr="00DD4E37">
        <w:rPr>
          <w:rFonts w:asciiTheme="minorEastAsia" w:hAnsiTheme="minorEastAsia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6882</wp:posOffset>
            </wp:positionH>
            <wp:positionV relativeFrom="paragraph">
              <wp:posOffset>228262</wp:posOffset>
            </wp:positionV>
            <wp:extent cx="2902931" cy="945484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土地の形質変更の例（道路整備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31" cy="945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7A7121" w:rsidRDefault="009542E9" w:rsidP="007A7121">
      <w:pPr>
        <w:ind w:firstLineChars="500" w:firstLine="1200"/>
        <w:rPr>
          <w:rFonts w:asciiTheme="minorEastAsia" w:hAnsiTheme="minorEastAsia"/>
        </w:rPr>
      </w:pPr>
      <w:r w:rsidRPr="007A7121">
        <w:rPr>
          <w:rFonts w:asciiTheme="minorEastAsia" w:hAnsiTheme="minorEastAsia" w:hint="eastAsia"/>
        </w:rPr>
        <w:t>都市計画道路の整備</w:t>
      </w:r>
      <w:r w:rsidR="00AF23C4" w:rsidRPr="00152C91">
        <w:rPr>
          <w:rFonts w:asciiTheme="minorEastAsia" w:hAnsiTheme="minorEastAsia" w:hint="eastAsia"/>
        </w:rPr>
        <w:t xml:space="preserve">　　　　　　　　　　　　公園の整備</w:t>
      </w:r>
      <w:r w:rsidRPr="00152C91">
        <w:rPr>
          <w:rFonts w:asciiTheme="minorEastAsia" w:hAnsiTheme="minorEastAsia" w:hint="eastAsia"/>
        </w:rPr>
        <w:t xml:space="preserve">　　　　　　　　　　　</w:t>
      </w:r>
      <w:r w:rsidR="00AF23C4" w:rsidRPr="00152C91">
        <w:rPr>
          <w:rFonts w:asciiTheme="minorEastAsia" w:hAnsiTheme="minorEastAsia" w:hint="eastAsia"/>
        </w:rPr>
        <w:t xml:space="preserve">　　</w:t>
      </w: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1D02F9" w:rsidP="004E16CC">
      <w:pPr>
        <w:rPr>
          <w:rFonts w:asciiTheme="minorEastAsia" w:hAnsiTheme="minorEastAsia"/>
        </w:rPr>
      </w:pPr>
      <w:r w:rsidRPr="00DD4E37">
        <w:rPr>
          <w:rFonts w:asciiTheme="minorEastAsia" w:hAnsiTheme="minorEastAsia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82550</wp:posOffset>
            </wp:positionV>
            <wp:extent cx="2727960" cy="16090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土地の形質変更の例（校庭改修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0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C0C" w:rsidRPr="00DD4E37">
        <w:rPr>
          <w:rFonts w:asciiTheme="minorEastAsia" w:hAnsiTheme="minorEastAsia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72275</wp:posOffset>
            </wp:positionH>
            <wp:positionV relativeFrom="paragraph">
              <wp:posOffset>83976</wp:posOffset>
            </wp:positionV>
            <wp:extent cx="2733675" cy="1614080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土地の形質変更の例（解体・新築）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1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4E16CC" w:rsidP="004E16CC">
      <w:pPr>
        <w:rPr>
          <w:rFonts w:asciiTheme="minorEastAsia" w:hAnsiTheme="minorEastAsia"/>
        </w:rPr>
      </w:pPr>
    </w:p>
    <w:p w:rsidR="004E16CC" w:rsidRPr="00152C91" w:rsidRDefault="004E16CC" w:rsidP="00C750EE">
      <w:pPr>
        <w:rPr>
          <w:rFonts w:asciiTheme="minorEastAsia" w:hAnsiTheme="minorEastAsia"/>
        </w:rPr>
      </w:pPr>
    </w:p>
    <w:p w:rsidR="009542E9" w:rsidRPr="00152C91" w:rsidRDefault="009542E9" w:rsidP="00C750EE">
      <w:pPr>
        <w:rPr>
          <w:rFonts w:asciiTheme="minorEastAsia" w:hAnsiTheme="minorEastAsia"/>
        </w:rPr>
      </w:pPr>
    </w:p>
    <w:p w:rsidR="009542E9" w:rsidRPr="00152C91" w:rsidRDefault="009542E9" w:rsidP="00C750EE">
      <w:pPr>
        <w:rPr>
          <w:rFonts w:asciiTheme="minorEastAsia" w:hAnsiTheme="minorEastAsia"/>
        </w:rPr>
      </w:pPr>
    </w:p>
    <w:p w:rsidR="009542E9" w:rsidRPr="00152C91" w:rsidRDefault="009542E9" w:rsidP="007A7121">
      <w:pPr>
        <w:ind w:firstLineChars="500" w:firstLine="1200"/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>建物の新築・解体工事　　　　　　　　学校等の校庭改修工事</w:t>
      </w:r>
    </w:p>
    <w:p w:rsidR="007D2CDF" w:rsidRPr="00152C91" w:rsidRDefault="00194306" w:rsidP="00551E94">
      <w:pPr>
        <w:widowControl/>
        <w:jc w:val="left"/>
        <w:rPr>
          <w:rFonts w:asciiTheme="majorEastAsia" w:eastAsiaTheme="majorEastAsia" w:hAnsiTheme="majorEastAsia"/>
          <w:b/>
        </w:rPr>
      </w:pPr>
      <w:r w:rsidRPr="00152C91">
        <w:rPr>
          <w:rFonts w:asciiTheme="minorEastAsia" w:hAnsiTheme="minorEastAsia"/>
        </w:rPr>
        <w:br w:type="page"/>
      </w:r>
      <w:r w:rsidR="007D2CDF" w:rsidRPr="00152C91">
        <w:rPr>
          <w:rFonts w:asciiTheme="majorEastAsia" w:eastAsiaTheme="majorEastAsia" w:hAnsiTheme="majorEastAsia" w:hint="eastAsia"/>
          <w:b/>
        </w:rPr>
        <w:lastRenderedPageBreak/>
        <w:t>２．届出状況確認の経緯</w:t>
      </w:r>
    </w:p>
    <w:p w:rsidR="00FA449D" w:rsidRPr="00152C91" w:rsidRDefault="00C750EE" w:rsidP="008D1008">
      <w:pPr>
        <w:ind w:firstLineChars="100" w:firstLine="240"/>
        <w:rPr>
          <w:rFonts w:asciiTheme="minorEastAsia" w:hAnsiTheme="minorEastAsia"/>
        </w:rPr>
      </w:pPr>
      <w:r w:rsidRPr="00152C91">
        <w:rPr>
          <w:rFonts w:asciiTheme="minorEastAsia" w:hAnsiTheme="minorEastAsia"/>
        </w:rPr>
        <w:t>旧荏原第四中学校跡地</w:t>
      </w:r>
      <w:r w:rsidR="003F4190" w:rsidRPr="00152C91">
        <w:rPr>
          <w:rFonts w:asciiTheme="minorEastAsia" w:hAnsiTheme="minorEastAsia" w:hint="eastAsia"/>
        </w:rPr>
        <w:t>に</w:t>
      </w:r>
      <w:r w:rsidR="003819B6" w:rsidRPr="00152C91">
        <w:rPr>
          <w:rFonts w:asciiTheme="minorEastAsia" w:hAnsiTheme="minorEastAsia" w:hint="eastAsia"/>
        </w:rPr>
        <w:t>関する</w:t>
      </w:r>
      <w:r w:rsidRPr="00152C91">
        <w:rPr>
          <w:rFonts w:asciiTheme="minorEastAsia" w:hAnsiTheme="minorEastAsia"/>
        </w:rPr>
        <w:t>土地利用</w:t>
      </w:r>
      <w:r w:rsidR="003F4190" w:rsidRPr="00152C91">
        <w:rPr>
          <w:rFonts w:asciiTheme="minorEastAsia" w:hAnsiTheme="minorEastAsia" w:hint="eastAsia"/>
        </w:rPr>
        <w:t>履歴調査</w:t>
      </w:r>
      <w:r w:rsidR="003819B6" w:rsidRPr="00152C91">
        <w:rPr>
          <w:rFonts w:asciiTheme="minorEastAsia" w:hAnsiTheme="minorEastAsia" w:hint="eastAsia"/>
        </w:rPr>
        <w:t>において</w:t>
      </w:r>
      <w:r w:rsidRPr="00152C91">
        <w:rPr>
          <w:rFonts w:asciiTheme="minorEastAsia" w:hAnsiTheme="minorEastAsia"/>
        </w:rPr>
        <w:t>、</w:t>
      </w:r>
      <w:r w:rsidRPr="00152C91">
        <w:rPr>
          <w:rFonts w:asciiTheme="minorEastAsia" w:hAnsiTheme="minorEastAsia" w:hint="eastAsia"/>
        </w:rPr>
        <w:t>「</w:t>
      </w:r>
      <w:r w:rsidR="003F4190" w:rsidRPr="00152C91">
        <w:rPr>
          <w:rFonts w:asciiTheme="minorEastAsia" w:hAnsiTheme="minorEastAsia"/>
        </w:rPr>
        <w:t>南ゆたか保育園</w:t>
      </w:r>
      <w:r w:rsidR="00300C89" w:rsidRPr="00152C91">
        <w:rPr>
          <w:rFonts w:asciiTheme="minorEastAsia" w:hAnsiTheme="minorEastAsia" w:hint="eastAsia"/>
        </w:rPr>
        <w:t>等</w:t>
      </w:r>
      <w:r w:rsidR="003F4190" w:rsidRPr="00152C91">
        <w:rPr>
          <w:rFonts w:asciiTheme="minorEastAsia" w:hAnsiTheme="minorEastAsia"/>
        </w:rPr>
        <w:t>仮設園舎の新築</w:t>
      </w:r>
      <w:r w:rsidR="003F4190" w:rsidRPr="00152C91">
        <w:rPr>
          <w:rFonts w:asciiTheme="minorEastAsia" w:hAnsiTheme="minorEastAsia" w:hint="eastAsia"/>
        </w:rPr>
        <w:t>・</w:t>
      </w:r>
      <w:r w:rsidRPr="00152C91">
        <w:rPr>
          <w:rFonts w:asciiTheme="minorEastAsia" w:hAnsiTheme="minorEastAsia"/>
        </w:rPr>
        <w:t>解体工事</w:t>
      </w:r>
      <w:r w:rsidRPr="00152C91">
        <w:rPr>
          <w:rFonts w:asciiTheme="minorEastAsia" w:hAnsiTheme="minorEastAsia" w:hint="eastAsia"/>
        </w:rPr>
        <w:t>」</w:t>
      </w:r>
      <w:r w:rsidRPr="00152C91">
        <w:rPr>
          <w:rFonts w:asciiTheme="minorEastAsia" w:hAnsiTheme="minorEastAsia"/>
        </w:rPr>
        <w:t>に</w:t>
      </w:r>
      <w:r w:rsidR="003819B6" w:rsidRPr="00152C91">
        <w:rPr>
          <w:rFonts w:asciiTheme="minorEastAsia" w:hAnsiTheme="minorEastAsia" w:hint="eastAsia"/>
        </w:rPr>
        <w:t>係る</w:t>
      </w:r>
      <w:r w:rsidR="00AB7CF1" w:rsidRPr="007A7121">
        <w:rPr>
          <w:rFonts w:asciiTheme="minorEastAsia" w:hAnsiTheme="minorEastAsia" w:hint="eastAsia"/>
        </w:rPr>
        <w:t>都条例</w:t>
      </w:r>
      <w:r w:rsidR="004F3305" w:rsidRPr="00152C91">
        <w:rPr>
          <w:rFonts w:asciiTheme="minorEastAsia" w:hAnsiTheme="minorEastAsia" w:hint="eastAsia"/>
        </w:rPr>
        <w:t>の</w:t>
      </w:r>
      <w:r w:rsidR="003F4190" w:rsidRPr="00152C91">
        <w:rPr>
          <w:rFonts w:asciiTheme="minorEastAsia" w:hAnsiTheme="minorEastAsia"/>
        </w:rPr>
        <w:t>届出履歴が確認できなかった</w:t>
      </w:r>
      <w:r w:rsidR="003F4190" w:rsidRPr="00152C91">
        <w:rPr>
          <w:rFonts w:asciiTheme="minorEastAsia" w:hAnsiTheme="minorEastAsia" w:hint="eastAsia"/>
        </w:rPr>
        <w:t>。そのため、</w:t>
      </w:r>
      <w:r w:rsidR="00644C89" w:rsidRPr="00152C91">
        <w:rPr>
          <w:rFonts w:asciiTheme="minorEastAsia" w:hAnsiTheme="minorEastAsia" w:hint="eastAsia"/>
        </w:rPr>
        <w:t>実施済</w:t>
      </w:r>
      <w:r w:rsidR="00FD30F3" w:rsidRPr="00152C91">
        <w:rPr>
          <w:rFonts w:asciiTheme="minorEastAsia" w:hAnsiTheme="minorEastAsia" w:hint="eastAsia"/>
        </w:rPr>
        <w:t>および</w:t>
      </w:r>
      <w:r w:rsidR="00EF2375" w:rsidRPr="00152C91">
        <w:rPr>
          <w:rFonts w:asciiTheme="minorEastAsia" w:hAnsiTheme="minorEastAsia" w:hint="eastAsia"/>
        </w:rPr>
        <w:t>施工</w:t>
      </w:r>
      <w:r w:rsidR="00FD30F3" w:rsidRPr="00152C91">
        <w:rPr>
          <w:rFonts w:asciiTheme="minorEastAsia" w:hAnsiTheme="minorEastAsia" w:hint="eastAsia"/>
        </w:rPr>
        <w:t>中</w:t>
      </w:r>
      <w:r w:rsidR="0009643B" w:rsidRPr="00152C91">
        <w:rPr>
          <w:rFonts w:asciiTheme="minorEastAsia" w:hAnsiTheme="minorEastAsia" w:hint="eastAsia"/>
        </w:rPr>
        <w:t>の届出</w:t>
      </w:r>
      <w:r w:rsidR="0009643B" w:rsidRPr="00152C91">
        <w:rPr>
          <w:rFonts w:asciiTheme="minorEastAsia" w:hAnsiTheme="minorEastAsia"/>
        </w:rPr>
        <w:t>対象となる</w:t>
      </w:r>
      <w:r w:rsidR="00FD30F3" w:rsidRPr="00152C91">
        <w:rPr>
          <w:rFonts w:asciiTheme="minorEastAsia" w:hAnsiTheme="minorEastAsia" w:hint="eastAsia"/>
        </w:rPr>
        <w:t>土地の形質</w:t>
      </w:r>
      <w:r w:rsidR="00EF4A08" w:rsidRPr="00152C91">
        <w:rPr>
          <w:rFonts w:asciiTheme="minorEastAsia" w:hAnsiTheme="minorEastAsia" w:hint="eastAsia"/>
        </w:rPr>
        <w:t>の</w:t>
      </w:r>
      <w:r w:rsidR="00FD30F3" w:rsidRPr="00152C91">
        <w:rPr>
          <w:rFonts w:asciiTheme="minorEastAsia" w:hAnsiTheme="minorEastAsia" w:hint="eastAsia"/>
        </w:rPr>
        <w:t>変更を伴う土木・建築工事について、</w:t>
      </w:r>
      <w:r w:rsidR="00AB7CF1" w:rsidRPr="007A7121">
        <w:rPr>
          <w:rFonts w:asciiTheme="minorEastAsia" w:hAnsiTheme="minorEastAsia" w:hint="eastAsia"/>
        </w:rPr>
        <w:t>法</w:t>
      </w:r>
      <w:r w:rsidRPr="00152C91">
        <w:rPr>
          <w:rFonts w:asciiTheme="minorEastAsia" w:hAnsiTheme="minorEastAsia"/>
        </w:rPr>
        <w:t>および</w:t>
      </w:r>
      <w:r w:rsidR="00AB7CF1" w:rsidRPr="007A7121">
        <w:rPr>
          <w:rFonts w:asciiTheme="minorEastAsia" w:hAnsiTheme="minorEastAsia" w:hint="eastAsia"/>
        </w:rPr>
        <w:t>都条例</w:t>
      </w:r>
      <w:r w:rsidR="004F3305" w:rsidRPr="00152C91">
        <w:rPr>
          <w:rFonts w:asciiTheme="minorEastAsia" w:hAnsiTheme="minorEastAsia" w:hint="eastAsia"/>
        </w:rPr>
        <w:t>の</w:t>
      </w:r>
      <w:r w:rsidR="003F4190" w:rsidRPr="00152C91">
        <w:rPr>
          <w:rFonts w:asciiTheme="minorEastAsia" w:hAnsiTheme="minorEastAsia" w:hint="eastAsia"/>
        </w:rPr>
        <w:t>届出の必要性等を</w:t>
      </w:r>
      <w:r w:rsidRPr="00152C91">
        <w:rPr>
          <w:rFonts w:asciiTheme="minorEastAsia" w:hAnsiTheme="minorEastAsia"/>
        </w:rPr>
        <w:t>令和</w:t>
      </w:r>
      <w:r w:rsidRPr="00152C91">
        <w:rPr>
          <w:rFonts w:asciiTheme="minorEastAsia" w:hAnsiTheme="minorEastAsia" w:hint="eastAsia"/>
        </w:rPr>
        <w:t>７</w:t>
      </w:r>
      <w:r w:rsidRPr="00152C91">
        <w:rPr>
          <w:rFonts w:asciiTheme="minorEastAsia" w:hAnsiTheme="minorEastAsia"/>
        </w:rPr>
        <w:t>年</w:t>
      </w:r>
      <w:r w:rsidRPr="00152C91">
        <w:rPr>
          <w:rFonts w:asciiTheme="minorEastAsia" w:hAnsiTheme="minorEastAsia" w:hint="eastAsia"/>
        </w:rPr>
        <w:t>３</w:t>
      </w:r>
      <w:r w:rsidRPr="00152C91">
        <w:rPr>
          <w:rFonts w:asciiTheme="minorEastAsia" w:hAnsiTheme="minorEastAsia"/>
        </w:rPr>
        <w:t>月</w:t>
      </w:r>
      <w:r w:rsidR="003208F2" w:rsidRPr="00152C91">
        <w:rPr>
          <w:rFonts w:asciiTheme="minorEastAsia" w:hAnsiTheme="minorEastAsia"/>
        </w:rPr>
        <w:t>12日に</w:t>
      </w:r>
      <w:r w:rsidR="003F4190" w:rsidRPr="00152C91">
        <w:rPr>
          <w:rFonts w:asciiTheme="minorEastAsia" w:hAnsiTheme="minorEastAsia" w:hint="eastAsia"/>
        </w:rPr>
        <w:t>東京都環境局に確認した</w:t>
      </w:r>
      <w:r w:rsidR="001F3DAB" w:rsidRPr="00152C91">
        <w:rPr>
          <w:rFonts w:asciiTheme="minorEastAsia" w:hAnsiTheme="minorEastAsia"/>
        </w:rPr>
        <w:t>結果、一部の工事で</w:t>
      </w:r>
      <w:r w:rsidRPr="00152C91">
        <w:rPr>
          <w:rFonts w:asciiTheme="minorEastAsia" w:hAnsiTheme="minorEastAsia"/>
        </w:rPr>
        <w:t>届出が行われていな</w:t>
      </w:r>
      <w:r w:rsidRPr="00152C91">
        <w:rPr>
          <w:rFonts w:asciiTheme="minorEastAsia" w:hAnsiTheme="minorEastAsia" w:hint="eastAsia"/>
        </w:rPr>
        <w:t>いことが判明した。</w:t>
      </w:r>
    </w:p>
    <w:p w:rsidR="00F77803" w:rsidRPr="00152C91" w:rsidRDefault="00E4031B" w:rsidP="008D1008">
      <w:pPr>
        <w:ind w:firstLineChars="100" w:firstLine="240"/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>なお、各工事で発生した土壌は</w:t>
      </w:r>
      <w:r w:rsidR="002E51D3" w:rsidRPr="00152C91">
        <w:rPr>
          <w:rFonts w:asciiTheme="minorEastAsia" w:hAnsiTheme="minorEastAsia" w:hint="eastAsia"/>
        </w:rPr>
        <w:t>工事現場からの</w:t>
      </w:r>
      <w:r w:rsidRPr="00152C91">
        <w:rPr>
          <w:rFonts w:asciiTheme="minorEastAsia" w:hAnsiTheme="minorEastAsia" w:hint="eastAsia"/>
        </w:rPr>
        <w:t>搬出</w:t>
      </w:r>
      <w:r w:rsidR="002E51D3" w:rsidRPr="00152C91">
        <w:rPr>
          <w:rFonts w:asciiTheme="minorEastAsia" w:hAnsiTheme="minorEastAsia" w:hint="eastAsia"/>
        </w:rPr>
        <w:t>にあたり、搬出先の処分場と事前協議のうえ、定められた</w:t>
      </w:r>
      <w:r w:rsidRPr="00152C91">
        <w:rPr>
          <w:rFonts w:asciiTheme="minorEastAsia" w:hAnsiTheme="minorEastAsia" w:hint="eastAsia"/>
        </w:rPr>
        <w:t>土質検定</w:t>
      </w:r>
      <w:r w:rsidR="002E51D3" w:rsidRPr="00152C91">
        <w:rPr>
          <w:rFonts w:asciiTheme="minorEastAsia" w:hAnsiTheme="minorEastAsia" w:hint="eastAsia"/>
        </w:rPr>
        <w:t>等</w:t>
      </w:r>
      <w:r w:rsidRPr="00152C91">
        <w:rPr>
          <w:rFonts w:asciiTheme="minorEastAsia" w:hAnsiTheme="minorEastAsia" w:hint="eastAsia"/>
        </w:rPr>
        <w:t>を</w:t>
      </w:r>
      <w:r w:rsidR="002E51D3" w:rsidRPr="00152C91">
        <w:rPr>
          <w:rFonts w:asciiTheme="minorEastAsia" w:hAnsiTheme="minorEastAsia" w:hint="eastAsia"/>
        </w:rPr>
        <w:t>行った上で</w:t>
      </w:r>
      <w:r w:rsidRPr="00152C91">
        <w:rPr>
          <w:rFonts w:asciiTheme="minorEastAsia" w:hAnsiTheme="minorEastAsia" w:hint="eastAsia"/>
        </w:rPr>
        <w:t>適正に運搬・処分されている。</w:t>
      </w:r>
    </w:p>
    <w:p w:rsidR="009E5EE0" w:rsidRPr="00152C91" w:rsidRDefault="009E5EE0" w:rsidP="00195991">
      <w:pPr>
        <w:rPr>
          <w:rFonts w:asciiTheme="minorEastAsia" w:hAnsiTheme="minorEastAsia"/>
        </w:rPr>
      </w:pPr>
    </w:p>
    <w:p w:rsidR="009E5EE0" w:rsidRPr="00152C91" w:rsidRDefault="009E5EE0" w:rsidP="00195991">
      <w:pPr>
        <w:rPr>
          <w:rFonts w:asciiTheme="majorEastAsia" w:eastAsiaTheme="majorEastAsia" w:hAnsiTheme="majorEastAsia"/>
          <w:b/>
        </w:rPr>
      </w:pPr>
      <w:r w:rsidRPr="00152C91">
        <w:rPr>
          <w:rFonts w:asciiTheme="majorEastAsia" w:eastAsiaTheme="majorEastAsia" w:hAnsiTheme="majorEastAsia" w:hint="eastAsia"/>
          <w:b/>
        </w:rPr>
        <w:t>３．</w:t>
      </w:r>
      <w:r w:rsidR="0009643B" w:rsidRPr="00152C91">
        <w:rPr>
          <w:rFonts w:asciiTheme="majorEastAsia" w:eastAsiaTheme="majorEastAsia" w:hAnsiTheme="majorEastAsia"/>
          <w:b/>
        </w:rPr>
        <w:t>届出状況の</w:t>
      </w:r>
      <w:r w:rsidRPr="00152C91">
        <w:rPr>
          <w:rFonts w:asciiTheme="majorEastAsia" w:eastAsiaTheme="majorEastAsia" w:hAnsiTheme="majorEastAsia" w:hint="eastAsia"/>
          <w:b/>
        </w:rPr>
        <w:t>調査結果</w:t>
      </w:r>
    </w:p>
    <w:p w:rsidR="0010328F" w:rsidRPr="00152C91" w:rsidRDefault="0010328F" w:rsidP="007A7121">
      <w:pPr>
        <w:ind w:right="83" w:firstLineChars="150" w:firstLine="360"/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>調査対象年月：平成</w:t>
      </w:r>
      <w:r w:rsidRPr="00152C91">
        <w:rPr>
          <w:rFonts w:asciiTheme="minorEastAsia" w:hAnsiTheme="minorEastAsia"/>
        </w:rPr>
        <w:t>13年10月</w:t>
      </w:r>
      <w:r w:rsidR="005D6F72" w:rsidRPr="00152C91">
        <w:rPr>
          <w:rFonts w:asciiTheme="minorEastAsia" w:hAnsiTheme="minorEastAsia" w:hint="eastAsia"/>
        </w:rPr>
        <w:t>以降</w:t>
      </w:r>
      <w:r w:rsidRPr="00152C91">
        <w:rPr>
          <w:rFonts w:asciiTheme="minorEastAsia" w:hAnsiTheme="minorEastAsia" w:hint="eastAsia"/>
        </w:rPr>
        <w:t>令和</w:t>
      </w:r>
      <w:r w:rsidRPr="00152C91">
        <w:rPr>
          <w:rFonts w:asciiTheme="minorEastAsia" w:hAnsiTheme="minorEastAsia"/>
        </w:rPr>
        <w:t>7年3月</w:t>
      </w:r>
      <w:r w:rsidR="005D6F72" w:rsidRPr="00152C91">
        <w:rPr>
          <w:rFonts w:asciiTheme="minorEastAsia" w:hAnsiTheme="minorEastAsia" w:hint="eastAsia"/>
        </w:rPr>
        <w:t>末</w:t>
      </w:r>
      <w:r w:rsidRPr="00152C91">
        <w:rPr>
          <w:rFonts w:asciiTheme="minorEastAsia" w:hAnsiTheme="minorEastAsia" w:hint="eastAsia"/>
        </w:rPr>
        <w:t>までに着工した工事</w:t>
      </w:r>
    </w:p>
    <w:p w:rsidR="0010328F" w:rsidRPr="00152C91" w:rsidRDefault="0010328F" w:rsidP="007A7121">
      <w:pPr>
        <w:ind w:right="83" w:firstLineChars="50" w:firstLine="120"/>
        <w:jc w:val="right"/>
        <w:rPr>
          <w:rFonts w:asciiTheme="minorEastAsia" w:hAnsiTheme="minorEastAsia"/>
        </w:rPr>
      </w:pPr>
      <w:r w:rsidRPr="00152C91">
        <w:rPr>
          <w:rFonts w:asciiTheme="majorEastAsia" w:eastAsiaTheme="majorEastAsia" w:hAnsiTheme="majorEastAsia" w:hint="eastAsia"/>
          <w:b/>
        </w:rPr>
        <w:t xml:space="preserve">　　　　　　</w:t>
      </w:r>
      <w:r w:rsidRPr="00152C91">
        <w:rPr>
          <w:rFonts w:asciiTheme="minorEastAsia" w:hAnsiTheme="minorEastAsia" w:hint="eastAsia"/>
        </w:rPr>
        <w:t>（単位：件）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152C91" w:rsidRPr="00152C91" w:rsidTr="009221DD">
        <w:trPr>
          <w:jc w:val="center"/>
        </w:trPr>
        <w:tc>
          <w:tcPr>
            <w:tcW w:w="1213" w:type="dxa"/>
            <w:vMerge w:val="restart"/>
            <w:shd w:val="clear" w:color="auto" w:fill="D9D9D9" w:themeFill="background1" w:themeFillShade="D9"/>
            <w:vAlign w:val="center"/>
          </w:tcPr>
          <w:p w:rsidR="00D91B0D" w:rsidRPr="00152C91" w:rsidRDefault="00D91B0D" w:rsidP="009221DD">
            <w:pPr>
              <w:jc w:val="center"/>
              <w:rPr>
                <w:rFonts w:asciiTheme="minorEastAsia" w:hAnsiTheme="minorEastAsia"/>
                <w:b/>
              </w:rPr>
            </w:pPr>
            <w:r w:rsidRPr="00152C91">
              <w:rPr>
                <w:rFonts w:asciiTheme="minorEastAsia" w:hAnsiTheme="minorEastAsia" w:hint="eastAsia"/>
                <w:b/>
              </w:rPr>
              <w:t>分類</w:t>
            </w:r>
          </w:p>
        </w:tc>
        <w:tc>
          <w:tcPr>
            <w:tcW w:w="3639" w:type="dxa"/>
            <w:gridSpan w:val="3"/>
            <w:shd w:val="clear" w:color="auto" w:fill="D9D9D9" w:themeFill="background1" w:themeFillShade="D9"/>
          </w:tcPr>
          <w:p w:rsidR="00D91B0D" w:rsidRPr="00152C91" w:rsidRDefault="00D91B0D" w:rsidP="009221DD">
            <w:pPr>
              <w:jc w:val="center"/>
              <w:rPr>
                <w:rFonts w:asciiTheme="minorEastAsia" w:hAnsiTheme="minorEastAsia"/>
                <w:b/>
              </w:rPr>
            </w:pPr>
            <w:r w:rsidRPr="00152C91">
              <w:rPr>
                <w:rFonts w:asciiTheme="minorEastAsia" w:hAnsiTheme="minorEastAsia" w:hint="eastAsia"/>
                <w:b/>
              </w:rPr>
              <w:t>法</w:t>
            </w:r>
          </w:p>
        </w:tc>
        <w:tc>
          <w:tcPr>
            <w:tcW w:w="3642" w:type="dxa"/>
            <w:gridSpan w:val="3"/>
            <w:shd w:val="clear" w:color="auto" w:fill="D9D9D9" w:themeFill="background1" w:themeFillShade="D9"/>
          </w:tcPr>
          <w:p w:rsidR="00D91B0D" w:rsidRPr="00152C91" w:rsidRDefault="00AB7CF1" w:rsidP="009221DD">
            <w:pPr>
              <w:jc w:val="center"/>
              <w:rPr>
                <w:rFonts w:asciiTheme="minorEastAsia" w:hAnsiTheme="minorEastAsia"/>
                <w:b/>
              </w:rPr>
            </w:pPr>
            <w:r w:rsidRPr="007A7121">
              <w:rPr>
                <w:rFonts w:asciiTheme="minorEastAsia" w:hAnsiTheme="minorEastAsia" w:hint="eastAsia"/>
                <w:b/>
              </w:rPr>
              <w:t>都条例</w:t>
            </w:r>
          </w:p>
        </w:tc>
      </w:tr>
      <w:tr w:rsidR="00152C91" w:rsidRPr="00152C91" w:rsidTr="004C19F8">
        <w:trPr>
          <w:jc w:val="center"/>
        </w:trPr>
        <w:tc>
          <w:tcPr>
            <w:tcW w:w="1213" w:type="dxa"/>
            <w:vMerge/>
            <w:shd w:val="clear" w:color="auto" w:fill="D9D9D9" w:themeFill="background1" w:themeFillShade="D9"/>
          </w:tcPr>
          <w:p w:rsidR="00D91B0D" w:rsidRPr="00152C91" w:rsidRDefault="00D91B0D" w:rsidP="00D91B0D">
            <w:pPr>
              <w:rPr>
                <w:rFonts w:asciiTheme="minorEastAsia" w:hAnsiTheme="minorEastAsia"/>
              </w:rPr>
            </w:pPr>
          </w:p>
        </w:tc>
        <w:tc>
          <w:tcPr>
            <w:tcW w:w="1213" w:type="dxa"/>
          </w:tcPr>
          <w:p w:rsidR="00D91B0D" w:rsidRPr="00152C91" w:rsidRDefault="0038454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届</w:t>
            </w:r>
            <w:r w:rsidRPr="007A7121">
              <w:rPr>
                <w:rFonts w:asciiTheme="minorEastAsia" w:hAnsiTheme="minorEastAsia" w:hint="eastAsia"/>
              </w:rPr>
              <w:t>出</w:t>
            </w:r>
            <w:r w:rsidR="00D91B0D" w:rsidRPr="00152C91">
              <w:rPr>
                <w:rFonts w:asciiTheme="minorEastAsia" w:hAnsiTheme="minorEastAsia" w:hint="eastAsia"/>
              </w:rPr>
              <w:t>対象</w:t>
            </w:r>
          </w:p>
        </w:tc>
        <w:tc>
          <w:tcPr>
            <w:tcW w:w="1213" w:type="dxa"/>
            <w:tcBorders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届出済</w:t>
            </w:r>
          </w:p>
        </w:tc>
        <w:tc>
          <w:tcPr>
            <w:tcW w:w="121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未届</w:t>
            </w:r>
          </w:p>
        </w:tc>
        <w:tc>
          <w:tcPr>
            <w:tcW w:w="1214" w:type="dxa"/>
            <w:tcBorders>
              <w:left w:val="single" w:sz="24" w:space="0" w:color="auto"/>
            </w:tcBorders>
          </w:tcPr>
          <w:p w:rsidR="00D91B0D" w:rsidRPr="00152C91" w:rsidRDefault="0038454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届</w:t>
            </w:r>
            <w:r w:rsidRPr="007A7121">
              <w:rPr>
                <w:rFonts w:asciiTheme="minorEastAsia" w:hAnsiTheme="minorEastAsia" w:hint="eastAsia"/>
              </w:rPr>
              <w:t>出</w:t>
            </w:r>
            <w:r w:rsidR="00D91B0D" w:rsidRPr="00152C91">
              <w:rPr>
                <w:rFonts w:asciiTheme="minorEastAsia" w:hAnsiTheme="minorEastAsia" w:hint="eastAsia"/>
              </w:rPr>
              <w:t>対象</w:t>
            </w:r>
          </w:p>
        </w:tc>
        <w:tc>
          <w:tcPr>
            <w:tcW w:w="1214" w:type="dxa"/>
            <w:tcBorders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届出済</w:t>
            </w: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未届</w:t>
            </w:r>
          </w:p>
        </w:tc>
      </w:tr>
      <w:tr w:rsidR="00152C91" w:rsidRPr="00152C91" w:rsidTr="009E5EE0">
        <w:trPr>
          <w:jc w:val="center"/>
        </w:trPr>
        <w:tc>
          <w:tcPr>
            <w:tcW w:w="1213" w:type="dxa"/>
          </w:tcPr>
          <w:p w:rsidR="00D91B0D" w:rsidRPr="00152C91" w:rsidRDefault="00D91B0D" w:rsidP="00D91B0D">
            <w:pPr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道路</w:t>
            </w:r>
          </w:p>
        </w:tc>
        <w:tc>
          <w:tcPr>
            <w:tcW w:w="1213" w:type="dxa"/>
            <w:vAlign w:val="center"/>
          </w:tcPr>
          <w:p w:rsidR="00D91B0D" w:rsidRPr="00152C91" w:rsidRDefault="00D91B0D" w:rsidP="00D91B0D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152C91">
              <w:rPr>
                <w:rFonts w:asciiTheme="minorEastAsia" w:eastAsiaTheme="minorEastAsia" w:hAnsiTheme="minorEastAsia" w:cs="Arial"/>
                <w:kern w:val="24"/>
              </w:rPr>
              <w:t>3</w:t>
            </w:r>
          </w:p>
        </w:tc>
        <w:tc>
          <w:tcPr>
            <w:tcW w:w="1213" w:type="dxa"/>
            <w:tcBorders>
              <w:right w:val="single" w:sz="24" w:space="0" w:color="auto"/>
            </w:tcBorders>
            <w:vAlign w:val="center"/>
          </w:tcPr>
          <w:p w:rsidR="00D91B0D" w:rsidRPr="00152C91" w:rsidRDefault="00D91B0D" w:rsidP="00D91B0D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152C91">
              <w:rPr>
                <w:rFonts w:asciiTheme="minorEastAsia" w:eastAsiaTheme="minorEastAsia" w:hAnsiTheme="minorEastAsia" w:cs="Arial"/>
                <w:kern w:val="24"/>
              </w:rPr>
              <w:t>0</w:t>
            </w:r>
          </w:p>
        </w:tc>
        <w:tc>
          <w:tcPr>
            <w:tcW w:w="121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1B0D" w:rsidRPr="00152C91" w:rsidRDefault="00D91B0D" w:rsidP="00D91B0D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152C91">
              <w:rPr>
                <w:rFonts w:asciiTheme="minorEastAsia" w:eastAsiaTheme="minorEastAsia" w:hAnsiTheme="minorEastAsia" w:cs="Arial"/>
                <w:kern w:val="24"/>
              </w:rPr>
              <w:t>3</w:t>
            </w:r>
          </w:p>
        </w:tc>
        <w:tc>
          <w:tcPr>
            <w:tcW w:w="1214" w:type="dxa"/>
            <w:tcBorders>
              <w:left w:val="single" w:sz="24" w:space="0" w:color="auto"/>
            </w:tcBorders>
            <w:vAlign w:val="center"/>
          </w:tcPr>
          <w:p w:rsidR="00D91B0D" w:rsidRPr="00152C91" w:rsidRDefault="00D91B0D" w:rsidP="00D91B0D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152C91">
              <w:rPr>
                <w:rFonts w:asciiTheme="minorEastAsia" w:eastAsiaTheme="minorEastAsia" w:hAnsiTheme="minorEastAsia" w:cs="Arial"/>
                <w:kern w:val="24"/>
              </w:rPr>
              <w:t>5</w:t>
            </w:r>
          </w:p>
        </w:tc>
        <w:tc>
          <w:tcPr>
            <w:tcW w:w="1214" w:type="dxa"/>
            <w:tcBorders>
              <w:right w:val="single" w:sz="24" w:space="0" w:color="auto"/>
            </w:tcBorders>
            <w:vAlign w:val="center"/>
          </w:tcPr>
          <w:p w:rsidR="00D91B0D" w:rsidRPr="00152C91" w:rsidRDefault="00D91B0D" w:rsidP="00D91B0D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152C91">
              <w:rPr>
                <w:rFonts w:asciiTheme="minorEastAsia" w:eastAsiaTheme="minorEastAsia" w:hAnsiTheme="minorEastAsia" w:cs="Arial"/>
                <w:kern w:val="24"/>
              </w:rPr>
              <w:t>0</w:t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1B0D" w:rsidRPr="00152C91" w:rsidRDefault="00D91B0D" w:rsidP="00D91B0D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152C91">
              <w:rPr>
                <w:rFonts w:asciiTheme="minorEastAsia" w:eastAsiaTheme="minorEastAsia" w:hAnsiTheme="minorEastAsia" w:cs="Arial"/>
                <w:kern w:val="24"/>
              </w:rPr>
              <w:t>5</w:t>
            </w:r>
          </w:p>
        </w:tc>
      </w:tr>
      <w:tr w:rsidR="00152C91" w:rsidRPr="00152C91" w:rsidTr="009E5EE0">
        <w:trPr>
          <w:jc w:val="center"/>
        </w:trPr>
        <w:tc>
          <w:tcPr>
            <w:tcW w:w="1213" w:type="dxa"/>
          </w:tcPr>
          <w:p w:rsidR="00D91B0D" w:rsidRPr="00152C91" w:rsidRDefault="00D91B0D" w:rsidP="00D91B0D">
            <w:pPr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公園</w:t>
            </w:r>
          </w:p>
        </w:tc>
        <w:tc>
          <w:tcPr>
            <w:tcW w:w="1213" w:type="dxa"/>
          </w:tcPr>
          <w:p w:rsidR="00D91B0D" w:rsidRPr="00152C91" w:rsidRDefault="00472F57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1</w:t>
            </w:r>
            <w:r w:rsidR="00E5668E" w:rsidRPr="00152C91">
              <w:rPr>
                <w:rFonts w:asciiTheme="minorEastAsia" w:hAnsiTheme="minorEastAsia"/>
              </w:rPr>
              <w:t>2</w:t>
            </w:r>
          </w:p>
        </w:tc>
        <w:tc>
          <w:tcPr>
            <w:tcW w:w="1213" w:type="dxa"/>
            <w:tcBorders>
              <w:right w:val="single" w:sz="24" w:space="0" w:color="auto"/>
            </w:tcBorders>
          </w:tcPr>
          <w:p w:rsidR="00D91B0D" w:rsidRPr="00152C91" w:rsidRDefault="00472F57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5</w:t>
            </w:r>
          </w:p>
        </w:tc>
        <w:tc>
          <w:tcPr>
            <w:tcW w:w="1213" w:type="dxa"/>
            <w:tcBorders>
              <w:left w:val="single" w:sz="24" w:space="0" w:color="auto"/>
              <w:right w:val="single" w:sz="24" w:space="0" w:color="auto"/>
            </w:tcBorders>
          </w:tcPr>
          <w:p w:rsidR="00D91B0D" w:rsidRPr="00152C91" w:rsidRDefault="00E5668E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7</w:t>
            </w:r>
          </w:p>
        </w:tc>
        <w:tc>
          <w:tcPr>
            <w:tcW w:w="1214" w:type="dxa"/>
            <w:tcBorders>
              <w:left w:val="single" w:sz="24" w:space="0" w:color="auto"/>
            </w:tcBorders>
          </w:tcPr>
          <w:p w:rsidR="00D91B0D" w:rsidRPr="00152C91" w:rsidRDefault="00472F57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3</w:t>
            </w:r>
            <w:r w:rsidR="00E5668E" w:rsidRPr="00152C91">
              <w:rPr>
                <w:rFonts w:asciiTheme="minorEastAsia" w:hAnsiTheme="minorEastAsia"/>
              </w:rPr>
              <w:t>4</w:t>
            </w:r>
          </w:p>
        </w:tc>
        <w:tc>
          <w:tcPr>
            <w:tcW w:w="1214" w:type="dxa"/>
            <w:tcBorders>
              <w:right w:val="single" w:sz="24" w:space="0" w:color="auto"/>
            </w:tcBorders>
          </w:tcPr>
          <w:p w:rsidR="00D91B0D" w:rsidRPr="00152C91" w:rsidRDefault="00472F57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17</w:t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1</w:t>
            </w:r>
            <w:r w:rsidR="00E5668E" w:rsidRPr="00152C91">
              <w:rPr>
                <w:rFonts w:asciiTheme="minorEastAsia" w:hAnsiTheme="minorEastAsia"/>
              </w:rPr>
              <w:t>7</w:t>
            </w:r>
          </w:p>
        </w:tc>
      </w:tr>
      <w:tr w:rsidR="00152C91" w:rsidRPr="00152C91" w:rsidTr="009E5EE0">
        <w:trPr>
          <w:jc w:val="center"/>
        </w:trPr>
        <w:tc>
          <w:tcPr>
            <w:tcW w:w="1213" w:type="dxa"/>
          </w:tcPr>
          <w:p w:rsidR="00D91B0D" w:rsidRPr="00152C91" w:rsidRDefault="00D91B0D" w:rsidP="00D91B0D">
            <w:pPr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学校</w:t>
            </w:r>
          </w:p>
        </w:tc>
        <w:tc>
          <w:tcPr>
            <w:tcW w:w="1213" w:type="dxa"/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2</w:t>
            </w:r>
            <w:r w:rsidR="008A7C6D" w:rsidRPr="00152C91">
              <w:rPr>
                <w:rFonts w:asciiTheme="minorEastAsia" w:hAnsiTheme="minorEastAsia"/>
              </w:rPr>
              <w:t>3</w:t>
            </w:r>
          </w:p>
        </w:tc>
        <w:tc>
          <w:tcPr>
            <w:tcW w:w="1213" w:type="dxa"/>
            <w:tcBorders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1</w:t>
            </w:r>
            <w:r w:rsidR="008A7C6D" w:rsidRPr="00152C91">
              <w:rPr>
                <w:rFonts w:asciiTheme="minorEastAsia" w:hAnsiTheme="minorEastAsia"/>
              </w:rPr>
              <w:t>1</w:t>
            </w:r>
          </w:p>
        </w:tc>
        <w:tc>
          <w:tcPr>
            <w:tcW w:w="1213" w:type="dxa"/>
            <w:tcBorders>
              <w:left w:val="single" w:sz="24" w:space="0" w:color="auto"/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1</w:t>
            </w:r>
            <w:r w:rsidR="008A7C6D" w:rsidRPr="00152C91">
              <w:rPr>
                <w:rFonts w:asciiTheme="minorEastAsia" w:hAnsiTheme="minorEastAsia"/>
              </w:rPr>
              <w:t>2</w:t>
            </w:r>
          </w:p>
        </w:tc>
        <w:tc>
          <w:tcPr>
            <w:tcW w:w="1214" w:type="dxa"/>
            <w:tcBorders>
              <w:lef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67</w:t>
            </w:r>
          </w:p>
        </w:tc>
        <w:tc>
          <w:tcPr>
            <w:tcW w:w="1214" w:type="dxa"/>
            <w:tcBorders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2</w:t>
            </w:r>
            <w:r w:rsidR="008A7C6D" w:rsidRPr="00152C91">
              <w:rPr>
                <w:rFonts w:asciiTheme="minorEastAsia" w:hAnsiTheme="minorEastAsia"/>
              </w:rPr>
              <w:t>6</w:t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4</w:t>
            </w:r>
            <w:r w:rsidR="008A7C6D" w:rsidRPr="00152C91">
              <w:rPr>
                <w:rFonts w:asciiTheme="minorEastAsia" w:hAnsiTheme="minorEastAsia"/>
              </w:rPr>
              <w:t>1</w:t>
            </w:r>
          </w:p>
        </w:tc>
      </w:tr>
      <w:tr w:rsidR="00152C91" w:rsidRPr="00152C91" w:rsidTr="009E5EE0">
        <w:trPr>
          <w:jc w:val="center"/>
        </w:trPr>
        <w:tc>
          <w:tcPr>
            <w:tcW w:w="1213" w:type="dxa"/>
          </w:tcPr>
          <w:p w:rsidR="00D91B0D" w:rsidRPr="00152C91" w:rsidRDefault="00D91B0D" w:rsidP="00D91B0D">
            <w:pPr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他建築物</w:t>
            </w:r>
          </w:p>
        </w:tc>
        <w:tc>
          <w:tcPr>
            <w:tcW w:w="1213" w:type="dxa"/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5</w:t>
            </w:r>
          </w:p>
        </w:tc>
        <w:tc>
          <w:tcPr>
            <w:tcW w:w="1213" w:type="dxa"/>
            <w:tcBorders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2</w:t>
            </w:r>
          </w:p>
        </w:tc>
        <w:tc>
          <w:tcPr>
            <w:tcW w:w="1213" w:type="dxa"/>
            <w:tcBorders>
              <w:left w:val="single" w:sz="24" w:space="0" w:color="auto"/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3</w:t>
            </w:r>
          </w:p>
        </w:tc>
        <w:tc>
          <w:tcPr>
            <w:tcW w:w="1214" w:type="dxa"/>
            <w:tcBorders>
              <w:lef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18</w:t>
            </w:r>
          </w:p>
        </w:tc>
        <w:tc>
          <w:tcPr>
            <w:tcW w:w="1214" w:type="dxa"/>
            <w:tcBorders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13</w:t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</w:tcPr>
          <w:p w:rsidR="00D91B0D" w:rsidRPr="00152C91" w:rsidRDefault="00D91B0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5</w:t>
            </w:r>
          </w:p>
        </w:tc>
      </w:tr>
      <w:tr w:rsidR="00152C91" w:rsidRPr="00152C91" w:rsidTr="004C19F8">
        <w:trPr>
          <w:jc w:val="center"/>
        </w:trPr>
        <w:tc>
          <w:tcPr>
            <w:tcW w:w="1213" w:type="dxa"/>
          </w:tcPr>
          <w:p w:rsidR="00D91B0D" w:rsidRPr="00152C91" w:rsidRDefault="00D91B0D" w:rsidP="00D91B0D">
            <w:pPr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213" w:type="dxa"/>
          </w:tcPr>
          <w:p w:rsidR="00D91B0D" w:rsidRPr="00152C91" w:rsidRDefault="00472F57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4</w:t>
            </w:r>
            <w:r w:rsidR="00E5668E" w:rsidRPr="00152C91">
              <w:rPr>
                <w:rFonts w:asciiTheme="minorEastAsia" w:hAnsiTheme="minorEastAsia"/>
              </w:rPr>
              <w:t>3</w:t>
            </w:r>
          </w:p>
        </w:tc>
        <w:tc>
          <w:tcPr>
            <w:tcW w:w="1213" w:type="dxa"/>
            <w:tcBorders>
              <w:right w:val="single" w:sz="24" w:space="0" w:color="auto"/>
            </w:tcBorders>
          </w:tcPr>
          <w:p w:rsidR="00D91B0D" w:rsidRPr="00152C91" w:rsidRDefault="00472F57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1</w:t>
            </w:r>
            <w:r w:rsidR="008A7C6D" w:rsidRPr="00152C91">
              <w:rPr>
                <w:rFonts w:asciiTheme="minorEastAsia" w:hAnsiTheme="minorEastAsia"/>
              </w:rPr>
              <w:t>8</w:t>
            </w:r>
          </w:p>
        </w:tc>
        <w:tc>
          <w:tcPr>
            <w:tcW w:w="121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1B0D" w:rsidRPr="00152C91" w:rsidRDefault="00472F57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2</w:t>
            </w:r>
            <w:r w:rsidR="00E5668E" w:rsidRPr="00152C91">
              <w:rPr>
                <w:rFonts w:asciiTheme="minorEastAsia" w:hAnsiTheme="minorEastAsia"/>
              </w:rPr>
              <w:t>5</w:t>
            </w:r>
          </w:p>
        </w:tc>
        <w:tc>
          <w:tcPr>
            <w:tcW w:w="1214" w:type="dxa"/>
            <w:tcBorders>
              <w:left w:val="single" w:sz="24" w:space="0" w:color="auto"/>
            </w:tcBorders>
          </w:tcPr>
          <w:p w:rsidR="00D91B0D" w:rsidRPr="00152C91" w:rsidRDefault="00472F57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12</w:t>
            </w:r>
            <w:r w:rsidR="00E5668E" w:rsidRPr="00152C91">
              <w:rPr>
                <w:rFonts w:asciiTheme="minorEastAsia" w:hAnsiTheme="minorEastAsia"/>
              </w:rPr>
              <w:t>4</w:t>
            </w:r>
          </w:p>
        </w:tc>
        <w:tc>
          <w:tcPr>
            <w:tcW w:w="1214" w:type="dxa"/>
            <w:tcBorders>
              <w:right w:val="single" w:sz="24" w:space="0" w:color="auto"/>
            </w:tcBorders>
          </w:tcPr>
          <w:p w:rsidR="00D91B0D" w:rsidRPr="00152C91" w:rsidRDefault="00472F57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5</w:t>
            </w:r>
            <w:r w:rsidR="008A7C6D" w:rsidRPr="00152C91">
              <w:rPr>
                <w:rFonts w:asciiTheme="minorEastAsia" w:hAnsiTheme="minorEastAsia"/>
              </w:rPr>
              <w:t>6</w:t>
            </w:r>
          </w:p>
        </w:tc>
        <w:tc>
          <w:tcPr>
            <w:tcW w:w="12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1B0D" w:rsidRPr="00152C91" w:rsidRDefault="008A7C6D" w:rsidP="00D91B0D">
            <w:pPr>
              <w:jc w:val="center"/>
              <w:rPr>
                <w:rFonts w:asciiTheme="minorEastAsia" w:hAnsiTheme="minorEastAsia"/>
              </w:rPr>
            </w:pPr>
            <w:r w:rsidRPr="00152C91">
              <w:rPr>
                <w:rFonts w:asciiTheme="minorEastAsia" w:hAnsiTheme="minorEastAsia"/>
              </w:rPr>
              <w:t>6</w:t>
            </w:r>
            <w:r w:rsidR="00E5668E" w:rsidRPr="00152C91">
              <w:rPr>
                <w:rFonts w:asciiTheme="minorEastAsia" w:hAnsiTheme="minorEastAsia"/>
              </w:rPr>
              <w:t>8</w:t>
            </w:r>
          </w:p>
        </w:tc>
      </w:tr>
    </w:tbl>
    <w:p w:rsidR="00BA580C" w:rsidRPr="00152C91" w:rsidRDefault="00BA580C" w:rsidP="00BA580C">
      <w:pPr>
        <w:ind w:right="240"/>
        <w:jc w:val="right"/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>未届件数：計</w:t>
      </w:r>
      <w:r w:rsidR="00472F57" w:rsidRPr="00152C91">
        <w:rPr>
          <w:rFonts w:asciiTheme="minorEastAsia" w:hAnsiTheme="minorEastAsia"/>
        </w:rPr>
        <w:t>9</w:t>
      </w:r>
      <w:r w:rsidR="00E5668E" w:rsidRPr="00152C91">
        <w:rPr>
          <w:rFonts w:asciiTheme="minorEastAsia" w:hAnsiTheme="minorEastAsia"/>
        </w:rPr>
        <w:t>3</w:t>
      </w:r>
      <w:r w:rsidRPr="00152C91">
        <w:rPr>
          <w:rFonts w:asciiTheme="minorEastAsia" w:hAnsiTheme="minorEastAsia"/>
        </w:rPr>
        <w:t>件</w:t>
      </w:r>
    </w:p>
    <w:p w:rsidR="00A263D6" w:rsidRPr="00152C91" w:rsidRDefault="00A263D6" w:rsidP="00EA24FB">
      <w:pPr>
        <w:rPr>
          <w:rFonts w:asciiTheme="minorEastAsia" w:hAnsiTheme="minorEastAsia"/>
        </w:rPr>
      </w:pPr>
    </w:p>
    <w:p w:rsidR="000F6768" w:rsidRPr="00152C91" w:rsidRDefault="000E5F8D" w:rsidP="000F6768">
      <w:pPr>
        <w:rPr>
          <w:rFonts w:asciiTheme="majorEastAsia" w:eastAsiaTheme="majorEastAsia" w:hAnsiTheme="majorEastAsia"/>
          <w:b/>
        </w:rPr>
      </w:pPr>
      <w:r w:rsidRPr="00152C91">
        <w:rPr>
          <w:rFonts w:asciiTheme="majorEastAsia" w:eastAsiaTheme="majorEastAsia" w:hAnsiTheme="majorEastAsia" w:hint="eastAsia"/>
          <w:b/>
        </w:rPr>
        <w:t>４</w:t>
      </w:r>
      <w:r w:rsidR="002E23EC" w:rsidRPr="00152C91">
        <w:rPr>
          <w:rFonts w:asciiTheme="majorEastAsia" w:eastAsiaTheme="majorEastAsia" w:hAnsiTheme="majorEastAsia" w:hint="eastAsia"/>
          <w:b/>
        </w:rPr>
        <w:t>．</w:t>
      </w:r>
      <w:r w:rsidR="00AC33A9" w:rsidRPr="00152C91">
        <w:rPr>
          <w:rFonts w:asciiTheme="majorEastAsia" w:eastAsiaTheme="majorEastAsia" w:hAnsiTheme="majorEastAsia" w:hint="eastAsia"/>
          <w:b/>
        </w:rPr>
        <w:t>未届の発生原因</w:t>
      </w:r>
    </w:p>
    <w:p w:rsidR="003F4190" w:rsidRPr="00152C91" w:rsidRDefault="00CF7B60" w:rsidP="000F6768">
      <w:pPr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>（１）</w:t>
      </w:r>
      <w:r w:rsidR="00AB7CF1" w:rsidRPr="007A7121">
        <w:rPr>
          <w:rFonts w:asciiTheme="minorEastAsia" w:hAnsiTheme="minorEastAsia" w:hint="eastAsia"/>
        </w:rPr>
        <w:t>法</w:t>
      </w:r>
      <w:r w:rsidR="00C023A3" w:rsidRPr="00152C91">
        <w:rPr>
          <w:rFonts w:asciiTheme="minorEastAsia" w:hAnsiTheme="minorEastAsia"/>
        </w:rPr>
        <w:t>および</w:t>
      </w:r>
      <w:r w:rsidR="00AB7CF1" w:rsidRPr="007A7121">
        <w:rPr>
          <w:rFonts w:asciiTheme="minorEastAsia" w:hAnsiTheme="minorEastAsia" w:hint="eastAsia"/>
        </w:rPr>
        <w:t>都条例</w:t>
      </w:r>
      <w:r w:rsidR="00C023A3" w:rsidRPr="00152C91">
        <w:rPr>
          <w:rFonts w:asciiTheme="minorEastAsia" w:hAnsiTheme="minorEastAsia" w:hint="eastAsia"/>
        </w:rPr>
        <w:t>に関する</w:t>
      </w:r>
      <w:r w:rsidRPr="00152C91">
        <w:rPr>
          <w:rFonts w:asciiTheme="minorEastAsia" w:hAnsiTheme="minorEastAsia" w:hint="eastAsia"/>
        </w:rPr>
        <w:t>認識不足</w:t>
      </w:r>
    </w:p>
    <w:p w:rsidR="003F4190" w:rsidRPr="00152C91" w:rsidRDefault="00691720" w:rsidP="003F4190">
      <w:pPr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>（２）区職員</w:t>
      </w:r>
      <w:r w:rsidR="00744072" w:rsidRPr="00152C91">
        <w:rPr>
          <w:rFonts w:asciiTheme="minorEastAsia" w:hAnsiTheme="minorEastAsia" w:hint="eastAsia"/>
        </w:rPr>
        <w:t>等</w:t>
      </w:r>
      <w:r w:rsidRPr="00152C91">
        <w:rPr>
          <w:rFonts w:asciiTheme="minorEastAsia" w:hAnsiTheme="minorEastAsia" w:hint="eastAsia"/>
        </w:rPr>
        <w:t>のチェック</w:t>
      </w:r>
      <w:r w:rsidR="00CF7B60" w:rsidRPr="00152C91">
        <w:rPr>
          <w:rFonts w:asciiTheme="minorEastAsia" w:hAnsiTheme="minorEastAsia" w:hint="eastAsia"/>
        </w:rPr>
        <w:t>不足</w:t>
      </w:r>
    </w:p>
    <w:p w:rsidR="00A263D6" w:rsidRPr="00152C91" w:rsidRDefault="00A263D6" w:rsidP="000F6768">
      <w:pPr>
        <w:rPr>
          <w:rFonts w:asciiTheme="minorEastAsia" w:hAnsiTheme="minorEastAsia"/>
        </w:rPr>
      </w:pPr>
    </w:p>
    <w:p w:rsidR="009F2376" w:rsidRPr="00152C91" w:rsidRDefault="000E5F8D" w:rsidP="00147A5D">
      <w:pPr>
        <w:rPr>
          <w:rFonts w:asciiTheme="minorEastAsia" w:hAnsiTheme="minorEastAsia"/>
        </w:rPr>
      </w:pPr>
      <w:r w:rsidRPr="00152C91">
        <w:rPr>
          <w:rFonts w:asciiTheme="majorEastAsia" w:eastAsiaTheme="majorEastAsia" w:hAnsiTheme="majorEastAsia" w:hint="eastAsia"/>
          <w:b/>
        </w:rPr>
        <w:t>５</w:t>
      </w:r>
      <w:r w:rsidR="00195991" w:rsidRPr="00152C91">
        <w:rPr>
          <w:rFonts w:asciiTheme="majorEastAsia" w:eastAsiaTheme="majorEastAsia" w:hAnsiTheme="majorEastAsia" w:hint="eastAsia"/>
          <w:b/>
        </w:rPr>
        <w:t>．</w:t>
      </w:r>
      <w:r w:rsidR="00AC33A9" w:rsidRPr="00152C91">
        <w:rPr>
          <w:rFonts w:asciiTheme="majorEastAsia" w:eastAsiaTheme="majorEastAsia" w:hAnsiTheme="majorEastAsia" w:hint="eastAsia"/>
          <w:b/>
        </w:rPr>
        <w:t>今後の</w:t>
      </w:r>
      <w:r w:rsidR="0042711A" w:rsidRPr="00152C91">
        <w:rPr>
          <w:rFonts w:asciiTheme="majorEastAsia" w:eastAsiaTheme="majorEastAsia" w:hAnsiTheme="majorEastAsia" w:hint="eastAsia"/>
          <w:b/>
        </w:rPr>
        <w:t>対応</w:t>
      </w:r>
    </w:p>
    <w:p w:rsidR="009F2376" w:rsidRPr="00152C91" w:rsidRDefault="0042711A" w:rsidP="000F1B93">
      <w:pPr>
        <w:ind w:firstLineChars="100" w:firstLine="240"/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>東京都環境局の指導の下、速やかに</w:t>
      </w:r>
      <w:r w:rsidR="00194306" w:rsidRPr="00152C91">
        <w:rPr>
          <w:rFonts w:asciiTheme="minorEastAsia" w:hAnsiTheme="minorEastAsia" w:hint="eastAsia"/>
        </w:rPr>
        <w:t>土地利用履歴</w:t>
      </w:r>
      <w:r w:rsidRPr="00152C91">
        <w:rPr>
          <w:rFonts w:asciiTheme="minorEastAsia" w:hAnsiTheme="minorEastAsia" w:hint="eastAsia"/>
        </w:rPr>
        <w:t>調査、届出等を行う。</w:t>
      </w:r>
    </w:p>
    <w:p w:rsidR="009F2376" w:rsidRPr="00152C91" w:rsidRDefault="00DA4C1C" w:rsidP="000F1B93">
      <w:pPr>
        <w:ind w:firstLineChars="100" w:firstLine="240"/>
        <w:rPr>
          <w:rFonts w:asciiTheme="minorEastAsia" w:hAnsiTheme="minorEastAsia"/>
        </w:rPr>
      </w:pPr>
      <w:r w:rsidRPr="00152C91">
        <w:rPr>
          <w:rFonts w:asciiTheme="minorEastAsia" w:hAnsiTheme="minorEastAsia" w:hint="eastAsia"/>
        </w:rPr>
        <w:t>さらに</w:t>
      </w:r>
      <w:r w:rsidR="0042711A" w:rsidRPr="00152C91">
        <w:rPr>
          <w:rFonts w:asciiTheme="minorEastAsia" w:hAnsiTheme="minorEastAsia" w:hint="eastAsia"/>
        </w:rPr>
        <w:t>、改善対策として</w:t>
      </w:r>
    </w:p>
    <w:p w:rsidR="009F2376" w:rsidRPr="00152C91" w:rsidRDefault="002273DF" w:rsidP="007A7121">
      <w:pPr>
        <w:pStyle w:val="ac"/>
        <w:numPr>
          <w:ilvl w:val="0"/>
          <w:numId w:val="5"/>
        </w:numPr>
        <w:ind w:leftChars="0"/>
      </w:pPr>
      <w:r w:rsidRPr="00152C91">
        <w:rPr>
          <w:rFonts w:hint="eastAsia"/>
        </w:rPr>
        <w:t>管理職による研修等を通じて、</w:t>
      </w:r>
      <w:r w:rsidR="0042711A" w:rsidRPr="00152C91">
        <w:rPr>
          <w:rFonts w:hint="eastAsia"/>
        </w:rPr>
        <w:t>工事所管部署の職員</w:t>
      </w:r>
      <w:r w:rsidRPr="00152C91">
        <w:rPr>
          <w:rFonts w:hint="eastAsia"/>
        </w:rPr>
        <w:t>に対する</w:t>
      </w:r>
      <w:r w:rsidR="0042711A" w:rsidRPr="00152C91">
        <w:rPr>
          <w:rFonts w:hint="eastAsia"/>
        </w:rPr>
        <w:t>法令遵守指導</w:t>
      </w:r>
      <w:r w:rsidR="00F57CBF" w:rsidRPr="00152C91">
        <w:rPr>
          <w:rFonts w:hint="eastAsia"/>
        </w:rPr>
        <w:t>を</w:t>
      </w:r>
      <w:r w:rsidR="0042711A" w:rsidRPr="00152C91">
        <w:rPr>
          <w:rFonts w:hint="eastAsia"/>
        </w:rPr>
        <w:t>徹底</w:t>
      </w:r>
      <w:r w:rsidR="009F2376" w:rsidRPr="00152C91">
        <w:rPr>
          <w:rFonts w:hint="eastAsia"/>
        </w:rPr>
        <w:t>する。</w:t>
      </w:r>
    </w:p>
    <w:p w:rsidR="00B338C7" w:rsidRPr="00152C91" w:rsidRDefault="0042711A" w:rsidP="00147A5D">
      <w:pPr>
        <w:ind w:firstLineChars="100" w:firstLine="240"/>
      </w:pPr>
      <w:r w:rsidRPr="00152C91">
        <w:rPr>
          <w:rFonts w:hint="eastAsia"/>
        </w:rPr>
        <w:t>（２）</w:t>
      </w:r>
      <w:r w:rsidR="00B338C7" w:rsidRPr="00152C91">
        <w:rPr>
          <w:rFonts w:hint="eastAsia"/>
        </w:rPr>
        <w:t>東京都環境局への</w:t>
      </w:r>
      <w:r w:rsidR="00BA580C" w:rsidRPr="00152C91">
        <w:rPr>
          <w:rFonts w:hint="eastAsia"/>
        </w:rPr>
        <w:t>届出の必要性の事前確認や必要な届出</w:t>
      </w:r>
      <w:r w:rsidR="00A263D6" w:rsidRPr="00152C91">
        <w:rPr>
          <w:rFonts w:hint="eastAsia"/>
        </w:rPr>
        <w:t>等</w:t>
      </w:r>
      <w:r w:rsidR="00BA580C" w:rsidRPr="00152C91">
        <w:rPr>
          <w:rFonts w:hint="eastAsia"/>
        </w:rPr>
        <w:t>の提出につ</w:t>
      </w:r>
      <w:r w:rsidR="00A263D6" w:rsidRPr="00152C91">
        <w:rPr>
          <w:rFonts w:hint="eastAsia"/>
        </w:rPr>
        <w:t>い</w:t>
      </w:r>
    </w:p>
    <w:p w:rsidR="00B338C7" w:rsidRPr="00152C91" w:rsidRDefault="00BA580C" w:rsidP="00062C4A">
      <w:pPr>
        <w:ind w:firstLineChars="354" w:firstLine="850"/>
      </w:pPr>
      <w:r w:rsidRPr="00152C91">
        <w:rPr>
          <w:rFonts w:hint="eastAsia"/>
        </w:rPr>
        <w:t>て</w:t>
      </w:r>
      <w:r w:rsidR="00A263D6" w:rsidRPr="00152C91">
        <w:rPr>
          <w:rFonts w:hint="eastAsia"/>
        </w:rPr>
        <w:t>、</w:t>
      </w:r>
      <w:r w:rsidR="009F2376" w:rsidRPr="00152C91">
        <w:rPr>
          <w:rFonts w:hint="eastAsia"/>
        </w:rPr>
        <w:t>設計委託仕様書に</w:t>
      </w:r>
      <w:r w:rsidRPr="00152C91">
        <w:rPr>
          <w:rFonts w:hint="eastAsia"/>
        </w:rPr>
        <w:t>明記</w:t>
      </w:r>
      <w:r w:rsidR="00A263D6" w:rsidRPr="00152C91">
        <w:rPr>
          <w:rFonts w:hint="eastAsia"/>
        </w:rPr>
        <w:t>する等</w:t>
      </w:r>
      <w:r w:rsidR="009F2376" w:rsidRPr="00152C91">
        <w:rPr>
          <w:rFonts w:hint="eastAsia"/>
        </w:rPr>
        <w:t>、</w:t>
      </w:r>
      <w:r w:rsidR="0042711A" w:rsidRPr="00152C91">
        <w:rPr>
          <w:rFonts w:hint="eastAsia"/>
        </w:rPr>
        <w:t>区職員および設計者による確実なチェ</w:t>
      </w:r>
    </w:p>
    <w:p w:rsidR="00611EC6" w:rsidRPr="00152C91" w:rsidRDefault="0042711A" w:rsidP="00062C4A">
      <w:pPr>
        <w:ind w:firstLineChars="354" w:firstLine="850"/>
      </w:pPr>
      <w:r w:rsidRPr="00152C91">
        <w:rPr>
          <w:rFonts w:hint="eastAsia"/>
        </w:rPr>
        <w:t>ック体制</w:t>
      </w:r>
      <w:r w:rsidR="00F57CBF" w:rsidRPr="00152C91">
        <w:rPr>
          <w:rFonts w:hint="eastAsia"/>
        </w:rPr>
        <w:t>を</w:t>
      </w:r>
      <w:r w:rsidRPr="00152C91">
        <w:rPr>
          <w:rFonts w:hint="eastAsia"/>
        </w:rPr>
        <w:t>整備する。</w:t>
      </w:r>
    </w:p>
    <w:p w:rsidR="003208F2" w:rsidRPr="00152C91" w:rsidRDefault="0042711A" w:rsidP="000F1B93">
      <w:pPr>
        <w:ind w:firstLineChars="100" w:firstLine="240"/>
        <w:rPr>
          <w:rFonts w:asciiTheme="minorEastAsia" w:hAnsiTheme="minorEastAsia"/>
        </w:rPr>
      </w:pPr>
      <w:r w:rsidRPr="00152C91">
        <w:rPr>
          <w:rFonts w:hint="eastAsia"/>
        </w:rPr>
        <w:t>なお</w:t>
      </w:r>
      <w:r w:rsidRPr="00152C91">
        <w:rPr>
          <w:rFonts w:asciiTheme="minorEastAsia" w:hAnsiTheme="minorEastAsia" w:hint="eastAsia"/>
        </w:rPr>
        <w:t>、本事案のプレス発表は区</w:t>
      </w:r>
      <w:r w:rsidR="005B7154" w:rsidRPr="007A7121">
        <w:rPr>
          <w:rFonts w:asciiTheme="minorEastAsia" w:hAnsiTheme="minorEastAsia" w:hint="eastAsia"/>
        </w:rPr>
        <w:t>ホームページ</w:t>
      </w:r>
      <w:r w:rsidRPr="00152C91">
        <w:rPr>
          <w:rFonts w:asciiTheme="minorEastAsia" w:hAnsiTheme="minorEastAsia"/>
        </w:rPr>
        <w:t>において本日行う。</w:t>
      </w:r>
    </w:p>
    <w:p w:rsidR="00613A30" w:rsidRPr="00152C91" w:rsidRDefault="00613A30" w:rsidP="007A7121">
      <w:pPr>
        <w:widowControl/>
        <w:jc w:val="left"/>
        <w:rPr>
          <w:rFonts w:asciiTheme="minorEastAsia" w:hAnsiTheme="minorEastAsia"/>
        </w:rPr>
      </w:pPr>
    </w:p>
    <w:sectPr w:rsidR="00613A30" w:rsidRPr="00152C91" w:rsidSect="000F1B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74" w:right="1588" w:bottom="73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4D" w:rsidRDefault="0069554D" w:rsidP="00DE3235">
      <w:r>
        <w:separator/>
      </w:r>
    </w:p>
  </w:endnote>
  <w:endnote w:type="continuationSeparator" w:id="0">
    <w:p w:rsidR="0069554D" w:rsidRDefault="0069554D" w:rsidP="00DE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94" w:rsidRDefault="00551E9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94" w:rsidRDefault="00551E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94" w:rsidRDefault="00551E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4D" w:rsidRDefault="0069554D" w:rsidP="00DE3235">
      <w:r>
        <w:separator/>
      </w:r>
    </w:p>
  </w:footnote>
  <w:footnote w:type="continuationSeparator" w:id="0">
    <w:p w:rsidR="0069554D" w:rsidRDefault="0069554D" w:rsidP="00DE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94" w:rsidRDefault="00551E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94" w:rsidRDefault="00551E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94" w:rsidRDefault="00551E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693"/>
    <w:multiLevelType w:val="hybridMultilevel"/>
    <w:tmpl w:val="C8FC12B6"/>
    <w:lvl w:ilvl="0" w:tplc="034A6E08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F3C5B"/>
    <w:multiLevelType w:val="hybridMultilevel"/>
    <w:tmpl w:val="2F680DBE"/>
    <w:lvl w:ilvl="0" w:tplc="1CD6C7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55933"/>
    <w:multiLevelType w:val="hybridMultilevel"/>
    <w:tmpl w:val="BFE8C210"/>
    <w:lvl w:ilvl="0" w:tplc="457286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DE46A3"/>
    <w:multiLevelType w:val="hybridMultilevel"/>
    <w:tmpl w:val="3E14E92C"/>
    <w:lvl w:ilvl="0" w:tplc="B39AAE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AF17CC5"/>
    <w:multiLevelType w:val="hybridMultilevel"/>
    <w:tmpl w:val="BA40A60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GKRDucRNwvVGpYta/EQ6NS45LnYc/1WyMt493VVP4N6YUkSXJNW4bvDGEIrpuIvDY8PBkwbQt0J/AvGxMnZPgw==" w:salt="8CurbU1JzNgBcNNvvZ5lQ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A6"/>
    <w:rsid w:val="00014D3E"/>
    <w:rsid w:val="0001774D"/>
    <w:rsid w:val="00031E2B"/>
    <w:rsid w:val="0003568B"/>
    <w:rsid w:val="00037A90"/>
    <w:rsid w:val="00043BA7"/>
    <w:rsid w:val="00062C4A"/>
    <w:rsid w:val="00071D05"/>
    <w:rsid w:val="00072060"/>
    <w:rsid w:val="00072B88"/>
    <w:rsid w:val="000769C1"/>
    <w:rsid w:val="00080AFA"/>
    <w:rsid w:val="00093E03"/>
    <w:rsid w:val="0009643B"/>
    <w:rsid w:val="000B077E"/>
    <w:rsid w:val="000B5F26"/>
    <w:rsid w:val="000C0C8F"/>
    <w:rsid w:val="000D473D"/>
    <w:rsid w:val="000E598E"/>
    <w:rsid w:val="000E5F8D"/>
    <w:rsid w:val="000F1B93"/>
    <w:rsid w:val="000F2608"/>
    <w:rsid w:val="000F6768"/>
    <w:rsid w:val="000F7741"/>
    <w:rsid w:val="0010328F"/>
    <w:rsid w:val="00124951"/>
    <w:rsid w:val="00132043"/>
    <w:rsid w:val="00142C27"/>
    <w:rsid w:val="00143312"/>
    <w:rsid w:val="001472A9"/>
    <w:rsid w:val="00147A5D"/>
    <w:rsid w:val="00152C91"/>
    <w:rsid w:val="001547BA"/>
    <w:rsid w:val="00176309"/>
    <w:rsid w:val="00182ED3"/>
    <w:rsid w:val="00184C6F"/>
    <w:rsid w:val="0019125F"/>
    <w:rsid w:val="00192B10"/>
    <w:rsid w:val="00194306"/>
    <w:rsid w:val="00195991"/>
    <w:rsid w:val="001B1404"/>
    <w:rsid w:val="001C0CAD"/>
    <w:rsid w:val="001D02F9"/>
    <w:rsid w:val="001E17A6"/>
    <w:rsid w:val="001E7155"/>
    <w:rsid w:val="001F3DAB"/>
    <w:rsid w:val="001F44BD"/>
    <w:rsid w:val="00207239"/>
    <w:rsid w:val="002273DF"/>
    <w:rsid w:val="00232458"/>
    <w:rsid w:val="00246DC3"/>
    <w:rsid w:val="00260F06"/>
    <w:rsid w:val="002658C1"/>
    <w:rsid w:val="00265EBD"/>
    <w:rsid w:val="00271880"/>
    <w:rsid w:val="00294427"/>
    <w:rsid w:val="00297B41"/>
    <w:rsid w:val="002B02DE"/>
    <w:rsid w:val="002C6B63"/>
    <w:rsid w:val="002D0E10"/>
    <w:rsid w:val="002E18F5"/>
    <w:rsid w:val="002E19A6"/>
    <w:rsid w:val="002E1DD0"/>
    <w:rsid w:val="002E23EC"/>
    <w:rsid w:val="002E51D3"/>
    <w:rsid w:val="00300C89"/>
    <w:rsid w:val="003056D6"/>
    <w:rsid w:val="003178BE"/>
    <w:rsid w:val="003208F2"/>
    <w:rsid w:val="00332F6B"/>
    <w:rsid w:val="003331E3"/>
    <w:rsid w:val="00341CDE"/>
    <w:rsid w:val="0034229D"/>
    <w:rsid w:val="00342A13"/>
    <w:rsid w:val="00346F71"/>
    <w:rsid w:val="003515F2"/>
    <w:rsid w:val="003620B4"/>
    <w:rsid w:val="00363C2C"/>
    <w:rsid w:val="00364D55"/>
    <w:rsid w:val="00365434"/>
    <w:rsid w:val="0037207E"/>
    <w:rsid w:val="00373FDC"/>
    <w:rsid w:val="00381147"/>
    <w:rsid w:val="003819B6"/>
    <w:rsid w:val="0038454D"/>
    <w:rsid w:val="0038535B"/>
    <w:rsid w:val="003A5786"/>
    <w:rsid w:val="003B1D93"/>
    <w:rsid w:val="003B302C"/>
    <w:rsid w:val="003C69E6"/>
    <w:rsid w:val="003C7F74"/>
    <w:rsid w:val="003D7C0C"/>
    <w:rsid w:val="003F4190"/>
    <w:rsid w:val="00400E82"/>
    <w:rsid w:val="004020CF"/>
    <w:rsid w:val="00405CDE"/>
    <w:rsid w:val="00414AFA"/>
    <w:rsid w:val="00414B40"/>
    <w:rsid w:val="00415504"/>
    <w:rsid w:val="0041779F"/>
    <w:rsid w:val="0042196B"/>
    <w:rsid w:val="0042711A"/>
    <w:rsid w:val="00427D97"/>
    <w:rsid w:val="00433DBD"/>
    <w:rsid w:val="004427ED"/>
    <w:rsid w:val="00456444"/>
    <w:rsid w:val="0046584C"/>
    <w:rsid w:val="00472F57"/>
    <w:rsid w:val="004836FA"/>
    <w:rsid w:val="004845B1"/>
    <w:rsid w:val="00487EDB"/>
    <w:rsid w:val="004B20F0"/>
    <w:rsid w:val="004C19F8"/>
    <w:rsid w:val="004C6411"/>
    <w:rsid w:val="004D5D05"/>
    <w:rsid w:val="004E16CC"/>
    <w:rsid w:val="004F3305"/>
    <w:rsid w:val="004F71FD"/>
    <w:rsid w:val="00510BAE"/>
    <w:rsid w:val="00512BEB"/>
    <w:rsid w:val="00530050"/>
    <w:rsid w:val="00534517"/>
    <w:rsid w:val="00542D7B"/>
    <w:rsid w:val="00551E94"/>
    <w:rsid w:val="00566E98"/>
    <w:rsid w:val="00591767"/>
    <w:rsid w:val="005A443C"/>
    <w:rsid w:val="005A4922"/>
    <w:rsid w:val="005B7154"/>
    <w:rsid w:val="005D6F72"/>
    <w:rsid w:val="005F0054"/>
    <w:rsid w:val="006050A3"/>
    <w:rsid w:val="00611EC6"/>
    <w:rsid w:val="00612DC0"/>
    <w:rsid w:val="00613A30"/>
    <w:rsid w:val="00615FF4"/>
    <w:rsid w:val="006177E3"/>
    <w:rsid w:val="00621B79"/>
    <w:rsid w:val="006275F9"/>
    <w:rsid w:val="00630C24"/>
    <w:rsid w:val="00636BE8"/>
    <w:rsid w:val="006414A6"/>
    <w:rsid w:val="00644C89"/>
    <w:rsid w:val="00646BF6"/>
    <w:rsid w:val="00647C51"/>
    <w:rsid w:val="00654D43"/>
    <w:rsid w:val="0065540E"/>
    <w:rsid w:val="00664300"/>
    <w:rsid w:val="00682B23"/>
    <w:rsid w:val="00691720"/>
    <w:rsid w:val="00694BC8"/>
    <w:rsid w:val="0069554D"/>
    <w:rsid w:val="006965CE"/>
    <w:rsid w:val="006C27AD"/>
    <w:rsid w:val="006C64CD"/>
    <w:rsid w:val="006D4F4F"/>
    <w:rsid w:val="006D692F"/>
    <w:rsid w:val="006F616A"/>
    <w:rsid w:val="00701555"/>
    <w:rsid w:val="00711C03"/>
    <w:rsid w:val="007147D9"/>
    <w:rsid w:val="00720892"/>
    <w:rsid w:val="00720C7F"/>
    <w:rsid w:val="00744072"/>
    <w:rsid w:val="007642FA"/>
    <w:rsid w:val="007718D4"/>
    <w:rsid w:val="0078485C"/>
    <w:rsid w:val="007A7121"/>
    <w:rsid w:val="007B30B9"/>
    <w:rsid w:val="007C2994"/>
    <w:rsid w:val="007C448D"/>
    <w:rsid w:val="007D2CDF"/>
    <w:rsid w:val="007E21F4"/>
    <w:rsid w:val="007E4E21"/>
    <w:rsid w:val="007F0581"/>
    <w:rsid w:val="007F649A"/>
    <w:rsid w:val="00801B48"/>
    <w:rsid w:val="00804C1A"/>
    <w:rsid w:val="00814126"/>
    <w:rsid w:val="00817113"/>
    <w:rsid w:val="00821F04"/>
    <w:rsid w:val="00822337"/>
    <w:rsid w:val="00836920"/>
    <w:rsid w:val="00846BB6"/>
    <w:rsid w:val="00855078"/>
    <w:rsid w:val="008679A2"/>
    <w:rsid w:val="008753EF"/>
    <w:rsid w:val="00896CE4"/>
    <w:rsid w:val="008A14F1"/>
    <w:rsid w:val="008A7C6D"/>
    <w:rsid w:val="008B0067"/>
    <w:rsid w:val="008B04A1"/>
    <w:rsid w:val="008B2B5A"/>
    <w:rsid w:val="008D1008"/>
    <w:rsid w:val="008D5B12"/>
    <w:rsid w:val="008E1A5F"/>
    <w:rsid w:val="008E449F"/>
    <w:rsid w:val="008F783B"/>
    <w:rsid w:val="008F7C5A"/>
    <w:rsid w:val="00933896"/>
    <w:rsid w:val="009525DF"/>
    <w:rsid w:val="00952B51"/>
    <w:rsid w:val="009542E9"/>
    <w:rsid w:val="0096122E"/>
    <w:rsid w:val="00991991"/>
    <w:rsid w:val="00995E6E"/>
    <w:rsid w:val="009A75F2"/>
    <w:rsid w:val="009D0B07"/>
    <w:rsid w:val="009D392E"/>
    <w:rsid w:val="009D521E"/>
    <w:rsid w:val="009E5EE0"/>
    <w:rsid w:val="009F2376"/>
    <w:rsid w:val="009F6E24"/>
    <w:rsid w:val="009F710B"/>
    <w:rsid w:val="00A07441"/>
    <w:rsid w:val="00A10FC6"/>
    <w:rsid w:val="00A127A2"/>
    <w:rsid w:val="00A17AD9"/>
    <w:rsid w:val="00A21094"/>
    <w:rsid w:val="00A21BD6"/>
    <w:rsid w:val="00A22A18"/>
    <w:rsid w:val="00A263D6"/>
    <w:rsid w:val="00A264E0"/>
    <w:rsid w:val="00A34038"/>
    <w:rsid w:val="00A6688E"/>
    <w:rsid w:val="00A72827"/>
    <w:rsid w:val="00A76AD3"/>
    <w:rsid w:val="00A8328C"/>
    <w:rsid w:val="00A8432C"/>
    <w:rsid w:val="00AB4672"/>
    <w:rsid w:val="00AB5C11"/>
    <w:rsid w:val="00AB5D25"/>
    <w:rsid w:val="00AB7CF1"/>
    <w:rsid w:val="00AC2925"/>
    <w:rsid w:val="00AC33A9"/>
    <w:rsid w:val="00AD0E58"/>
    <w:rsid w:val="00AE24C8"/>
    <w:rsid w:val="00AF0D59"/>
    <w:rsid w:val="00AF23C4"/>
    <w:rsid w:val="00AF5E05"/>
    <w:rsid w:val="00B02344"/>
    <w:rsid w:val="00B050DE"/>
    <w:rsid w:val="00B16732"/>
    <w:rsid w:val="00B2042B"/>
    <w:rsid w:val="00B23FFF"/>
    <w:rsid w:val="00B25820"/>
    <w:rsid w:val="00B338C7"/>
    <w:rsid w:val="00B354C8"/>
    <w:rsid w:val="00B45799"/>
    <w:rsid w:val="00B56D97"/>
    <w:rsid w:val="00B611D3"/>
    <w:rsid w:val="00B61738"/>
    <w:rsid w:val="00B64B88"/>
    <w:rsid w:val="00B75CE0"/>
    <w:rsid w:val="00B824AA"/>
    <w:rsid w:val="00B82866"/>
    <w:rsid w:val="00B85723"/>
    <w:rsid w:val="00BA580C"/>
    <w:rsid w:val="00BB6C66"/>
    <w:rsid w:val="00BC263E"/>
    <w:rsid w:val="00BE5D8C"/>
    <w:rsid w:val="00C020CC"/>
    <w:rsid w:val="00C023A3"/>
    <w:rsid w:val="00C12774"/>
    <w:rsid w:val="00C170B7"/>
    <w:rsid w:val="00C17339"/>
    <w:rsid w:val="00C24BE6"/>
    <w:rsid w:val="00C2617F"/>
    <w:rsid w:val="00C264ED"/>
    <w:rsid w:val="00C36F48"/>
    <w:rsid w:val="00C63F57"/>
    <w:rsid w:val="00C73FE7"/>
    <w:rsid w:val="00C74249"/>
    <w:rsid w:val="00C750EE"/>
    <w:rsid w:val="00C77454"/>
    <w:rsid w:val="00C96935"/>
    <w:rsid w:val="00CC1357"/>
    <w:rsid w:val="00CC52D4"/>
    <w:rsid w:val="00CE4CA6"/>
    <w:rsid w:val="00CE52FA"/>
    <w:rsid w:val="00CE605B"/>
    <w:rsid w:val="00CF7B60"/>
    <w:rsid w:val="00D070D3"/>
    <w:rsid w:val="00D15C51"/>
    <w:rsid w:val="00D1673C"/>
    <w:rsid w:val="00D211FB"/>
    <w:rsid w:val="00D23030"/>
    <w:rsid w:val="00D26CC5"/>
    <w:rsid w:val="00D33CB6"/>
    <w:rsid w:val="00D43E20"/>
    <w:rsid w:val="00D53506"/>
    <w:rsid w:val="00D62F19"/>
    <w:rsid w:val="00D63078"/>
    <w:rsid w:val="00D862C4"/>
    <w:rsid w:val="00D91B0D"/>
    <w:rsid w:val="00D97F9D"/>
    <w:rsid w:val="00DA4C1C"/>
    <w:rsid w:val="00DB04AE"/>
    <w:rsid w:val="00DD4E37"/>
    <w:rsid w:val="00DE3235"/>
    <w:rsid w:val="00DE4476"/>
    <w:rsid w:val="00DE6F33"/>
    <w:rsid w:val="00DF0718"/>
    <w:rsid w:val="00DF2BE0"/>
    <w:rsid w:val="00E00949"/>
    <w:rsid w:val="00E03B42"/>
    <w:rsid w:val="00E166CE"/>
    <w:rsid w:val="00E26ED4"/>
    <w:rsid w:val="00E335C2"/>
    <w:rsid w:val="00E36232"/>
    <w:rsid w:val="00E4031B"/>
    <w:rsid w:val="00E423B3"/>
    <w:rsid w:val="00E44C65"/>
    <w:rsid w:val="00E500F4"/>
    <w:rsid w:val="00E5244D"/>
    <w:rsid w:val="00E5668E"/>
    <w:rsid w:val="00E70E1F"/>
    <w:rsid w:val="00E727F1"/>
    <w:rsid w:val="00E7595F"/>
    <w:rsid w:val="00E911AC"/>
    <w:rsid w:val="00E93A70"/>
    <w:rsid w:val="00EA07A5"/>
    <w:rsid w:val="00EA0846"/>
    <w:rsid w:val="00EA16E2"/>
    <w:rsid w:val="00EA24FB"/>
    <w:rsid w:val="00EB5EEB"/>
    <w:rsid w:val="00EC42B7"/>
    <w:rsid w:val="00ED475E"/>
    <w:rsid w:val="00EE7163"/>
    <w:rsid w:val="00EF2375"/>
    <w:rsid w:val="00EF4A08"/>
    <w:rsid w:val="00EF7E66"/>
    <w:rsid w:val="00F002C7"/>
    <w:rsid w:val="00F039D1"/>
    <w:rsid w:val="00F03A75"/>
    <w:rsid w:val="00F059A7"/>
    <w:rsid w:val="00F0663A"/>
    <w:rsid w:val="00F11D16"/>
    <w:rsid w:val="00F15C88"/>
    <w:rsid w:val="00F26D66"/>
    <w:rsid w:val="00F57CBF"/>
    <w:rsid w:val="00F600DC"/>
    <w:rsid w:val="00F62707"/>
    <w:rsid w:val="00F6556C"/>
    <w:rsid w:val="00F77803"/>
    <w:rsid w:val="00F85E4C"/>
    <w:rsid w:val="00FA2925"/>
    <w:rsid w:val="00FA449D"/>
    <w:rsid w:val="00FC4864"/>
    <w:rsid w:val="00FD30F3"/>
    <w:rsid w:val="00FD44AB"/>
    <w:rsid w:val="00FD6F6E"/>
    <w:rsid w:val="00FE0F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66CE"/>
  </w:style>
  <w:style w:type="character" w:customStyle="1" w:styleId="a4">
    <w:name w:val="日付 (文字)"/>
    <w:basedOn w:val="a0"/>
    <w:link w:val="a3"/>
    <w:uiPriority w:val="99"/>
    <w:semiHidden/>
    <w:rsid w:val="00E166CE"/>
  </w:style>
  <w:style w:type="paragraph" w:styleId="a5">
    <w:name w:val="Balloon Text"/>
    <w:basedOn w:val="a"/>
    <w:link w:val="a6"/>
    <w:uiPriority w:val="99"/>
    <w:semiHidden/>
    <w:unhideWhenUsed/>
    <w:rsid w:val="00A17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7AD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4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E7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32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235"/>
  </w:style>
  <w:style w:type="paragraph" w:styleId="aa">
    <w:name w:val="footer"/>
    <w:basedOn w:val="a"/>
    <w:link w:val="ab"/>
    <w:uiPriority w:val="99"/>
    <w:unhideWhenUsed/>
    <w:rsid w:val="00DE32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235"/>
  </w:style>
  <w:style w:type="paragraph" w:styleId="ac">
    <w:name w:val="List Paragraph"/>
    <w:basedOn w:val="a"/>
    <w:uiPriority w:val="34"/>
    <w:qFormat/>
    <w:rsid w:val="00195991"/>
    <w:pPr>
      <w:ind w:leftChars="400" w:left="840"/>
    </w:pPr>
  </w:style>
  <w:style w:type="paragraph" w:styleId="ad">
    <w:name w:val="Revision"/>
    <w:hidden/>
    <w:uiPriority w:val="99"/>
    <w:semiHidden/>
    <w:rsid w:val="00B2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2E36-E9A8-494B-B3EE-91397B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2025-06-23T01:23:00Z</dcterms:created>
  <dcterms:modified xsi:type="dcterms:W3CDTF">2025-06-29T23:24:00Z</dcterms:modified>
</cp:coreProperties>
</file>