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4FE4" w:rsidRPr="00847586" w:rsidRDefault="00241938" w:rsidP="00847586">
      <w:pPr>
        <w:jc w:val="center"/>
        <w:rPr>
          <w:sz w:val="28"/>
          <w:szCs w:val="28"/>
        </w:rPr>
      </w:pPr>
      <w:r w:rsidRPr="005E1257">
        <w:rPr>
          <w:rFonts w:ascii="ＭＳ ゴシック" w:eastAsia="ＭＳ ゴシック" w:hAnsi="ＭＳ ゴシック" w:hint="eastAsia"/>
          <w:noProof/>
          <w:sz w:val="36"/>
          <w:szCs w:val="24"/>
        </w:rPr>
        <mc:AlternateContent>
          <mc:Choice Requires="wps">
            <w:drawing>
              <wp:anchor distT="0" distB="0" distL="114300" distR="114300" simplePos="0" relativeHeight="251681792" behindDoc="0" locked="0" layoutInCell="1" allowOverlap="1" wp14:anchorId="06BBE60A" wp14:editId="7174CAC6">
                <wp:simplePos x="0" y="0"/>
                <wp:positionH relativeFrom="column">
                  <wp:posOffset>4302898</wp:posOffset>
                </wp:positionH>
                <wp:positionV relativeFrom="paragraph">
                  <wp:posOffset>-680030</wp:posOffset>
                </wp:positionV>
                <wp:extent cx="1504950" cy="588397"/>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1504950" cy="588397"/>
                        </a:xfrm>
                        <a:prstGeom prst="rect">
                          <a:avLst/>
                        </a:prstGeom>
                        <a:solidFill>
                          <a:sysClr val="window" lastClr="FFFFFF"/>
                        </a:solidFill>
                        <a:ln w="6350">
                          <a:solidFill>
                            <a:prstClr val="black"/>
                          </a:solidFill>
                        </a:ln>
                      </wps:spPr>
                      <wps:txbx>
                        <w:txbxContent>
                          <w:p w:rsidR="00241938" w:rsidRPr="004D32F8" w:rsidRDefault="00241938"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区民委員会資料</w:t>
                            </w:r>
                          </w:p>
                          <w:p w:rsidR="005E1257" w:rsidRPr="004D32F8" w:rsidRDefault="005E1257"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令和７</w:t>
                            </w:r>
                            <w:r w:rsidRPr="004D32F8">
                              <w:rPr>
                                <w:rFonts w:ascii="ＭＳ 明朝" w:eastAsia="ＭＳ 明朝" w:hAnsi="ＭＳ 明朝"/>
                                <w:color w:val="000000" w:themeColor="text1"/>
                                <w:sz w:val="20"/>
                              </w:rPr>
                              <w:t>年</w:t>
                            </w:r>
                            <w:r w:rsidR="00AB39C1" w:rsidRPr="004D32F8">
                              <w:rPr>
                                <w:rFonts w:ascii="ＭＳ 明朝" w:eastAsia="ＭＳ 明朝" w:hAnsi="ＭＳ 明朝" w:hint="eastAsia"/>
                                <w:color w:val="000000" w:themeColor="text1"/>
                                <w:sz w:val="20"/>
                              </w:rPr>
                              <w:t>７</w:t>
                            </w:r>
                            <w:r w:rsidRPr="004D32F8">
                              <w:rPr>
                                <w:rFonts w:ascii="ＭＳ 明朝" w:eastAsia="ＭＳ 明朝" w:hAnsi="ＭＳ 明朝"/>
                                <w:color w:val="000000" w:themeColor="text1"/>
                                <w:sz w:val="20"/>
                              </w:rPr>
                              <w:t>月</w:t>
                            </w:r>
                            <w:r w:rsidR="00AB39C1" w:rsidRPr="004D32F8">
                              <w:rPr>
                                <w:rFonts w:ascii="ＭＳ 明朝" w:eastAsia="ＭＳ 明朝" w:hAnsi="ＭＳ 明朝" w:hint="eastAsia"/>
                                <w:color w:val="000000" w:themeColor="text1"/>
                                <w:sz w:val="20"/>
                              </w:rPr>
                              <w:t>１</w:t>
                            </w:r>
                            <w:r w:rsidRPr="004D32F8">
                              <w:rPr>
                                <w:rFonts w:ascii="ＭＳ 明朝" w:eastAsia="ＭＳ 明朝" w:hAnsi="ＭＳ 明朝"/>
                                <w:color w:val="000000" w:themeColor="text1"/>
                                <w:sz w:val="20"/>
                              </w:rPr>
                              <w:t>日</w:t>
                            </w:r>
                          </w:p>
                          <w:p w:rsidR="004E42E6" w:rsidRPr="004D32F8" w:rsidRDefault="00241938" w:rsidP="00241938">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地域振興部地域活動課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BE60A" id="_x0000_t202" coordsize="21600,21600" o:spt="202" path="m,l,21600r21600,l21600,xe">
                <v:stroke joinstyle="miter"/>
                <v:path gradientshapeok="t" o:connecttype="rect"/>
              </v:shapetype>
              <v:shape id="テキスト ボックス 6" o:spid="_x0000_s1026" type="#_x0000_t202" style="position:absolute;left:0;text-align:left;margin-left:338.8pt;margin-top:-53.55pt;width:118.5pt;height:4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" fillcolor="window" strokeweight=".5pt">
                <v:textbox>
                  <w:txbxContent>
                    <w:p w:rsidR="00241938" w:rsidRPr="004D32F8" w:rsidRDefault="00241938"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区民委員会資料</w:t>
                      </w:r>
                    </w:p>
                    <w:p w:rsidR="005E1257" w:rsidRPr="004D32F8" w:rsidRDefault="005E1257"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令和７</w:t>
                      </w:r>
                      <w:r w:rsidRPr="004D32F8">
                        <w:rPr>
                          <w:rFonts w:ascii="ＭＳ 明朝" w:eastAsia="ＭＳ 明朝" w:hAnsi="ＭＳ 明朝"/>
                          <w:color w:val="000000" w:themeColor="text1"/>
                          <w:sz w:val="20"/>
                        </w:rPr>
                        <w:t>年</w:t>
                      </w:r>
                      <w:r w:rsidR="00AB39C1" w:rsidRPr="004D32F8">
                        <w:rPr>
                          <w:rFonts w:ascii="ＭＳ 明朝" w:eastAsia="ＭＳ 明朝" w:hAnsi="ＭＳ 明朝" w:hint="eastAsia"/>
                          <w:color w:val="000000" w:themeColor="text1"/>
                          <w:sz w:val="20"/>
                        </w:rPr>
                        <w:t>７</w:t>
                      </w:r>
                      <w:r w:rsidRPr="004D32F8">
                        <w:rPr>
                          <w:rFonts w:ascii="ＭＳ 明朝" w:eastAsia="ＭＳ 明朝" w:hAnsi="ＭＳ 明朝"/>
                          <w:color w:val="000000" w:themeColor="text1"/>
                          <w:sz w:val="20"/>
                        </w:rPr>
                        <w:t>月</w:t>
                      </w:r>
                      <w:r w:rsidR="00AB39C1" w:rsidRPr="004D32F8">
                        <w:rPr>
                          <w:rFonts w:ascii="ＭＳ 明朝" w:eastAsia="ＭＳ 明朝" w:hAnsi="ＭＳ 明朝" w:hint="eastAsia"/>
                          <w:color w:val="000000" w:themeColor="text1"/>
                          <w:sz w:val="20"/>
                        </w:rPr>
                        <w:t>１</w:t>
                      </w:r>
                      <w:r w:rsidRPr="004D32F8">
                        <w:rPr>
                          <w:rFonts w:ascii="ＭＳ 明朝" w:eastAsia="ＭＳ 明朝" w:hAnsi="ＭＳ 明朝"/>
                          <w:color w:val="000000" w:themeColor="text1"/>
                          <w:sz w:val="20"/>
                        </w:rPr>
                        <w:t>日</w:t>
                      </w:r>
                    </w:p>
                    <w:p w:rsidR="004E42E6" w:rsidRPr="004D32F8" w:rsidRDefault="00241938" w:rsidP="00241938">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地域振興部地域活動課</w:t>
                      </w:r>
                    </w:p>
                  </w:txbxContent>
                </v:textbox>
              </v:shape>
            </w:pict>
          </mc:Fallback>
        </mc:AlternateContent>
      </w:r>
      <w:r w:rsidR="008E48C9">
        <w:rPr>
          <w:rFonts w:hint="eastAsia"/>
          <w:noProof/>
          <w:sz w:val="28"/>
          <w:szCs w:val="28"/>
        </w:rPr>
        <w:t>（仮称）</w:t>
      </w:r>
      <w:r w:rsidR="00B75236">
        <w:rPr>
          <w:rFonts w:hint="eastAsia"/>
          <w:noProof/>
          <w:sz w:val="28"/>
          <w:szCs w:val="28"/>
        </w:rPr>
        <w:t>八潮ジムの開設</w:t>
      </w:r>
      <w:r w:rsidR="0002707E" w:rsidRPr="008555B0">
        <w:rPr>
          <w:rFonts w:hint="eastAsia"/>
          <w:sz w:val="28"/>
          <w:szCs w:val="28"/>
        </w:rPr>
        <w:t>について</w:t>
      </w:r>
    </w:p>
    <w:p w:rsidR="00EE6833" w:rsidRPr="004D32F8" w:rsidRDefault="00EE6833" w:rsidP="00EE6833">
      <w:pPr>
        <w:spacing w:line="360" w:lineRule="exact"/>
        <w:rPr>
          <w:sz w:val="24"/>
          <w:szCs w:val="24"/>
        </w:rPr>
      </w:pPr>
    </w:p>
    <w:p w:rsidR="00DC51CF" w:rsidRDefault="00EE6833" w:rsidP="00EE6833">
      <w:pPr>
        <w:spacing w:line="360" w:lineRule="exact"/>
        <w:rPr>
          <w:sz w:val="24"/>
          <w:szCs w:val="24"/>
        </w:rPr>
      </w:pPr>
      <w:r>
        <w:rPr>
          <w:rFonts w:hint="eastAsia"/>
          <w:sz w:val="24"/>
          <w:szCs w:val="24"/>
        </w:rPr>
        <w:t>１．目的</w:t>
      </w:r>
    </w:p>
    <w:p w:rsidR="00B75236" w:rsidRDefault="00B75236" w:rsidP="00B75236">
      <w:pPr>
        <w:spacing w:line="360" w:lineRule="exact"/>
        <w:ind w:firstLineChars="100" w:firstLine="240"/>
        <w:rPr>
          <w:sz w:val="24"/>
          <w:szCs w:val="24"/>
        </w:rPr>
      </w:pPr>
      <w:r w:rsidRPr="00B75236">
        <w:rPr>
          <w:rFonts w:hint="eastAsia"/>
          <w:sz w:val="24"/>
          <w:szCs w:val="24"/>
        </w:rPr>
        <w:t>八潮地区は昭和</w:t>
      </w:r>
      <w:r w:rsidRPr="00B75236">
        <w:rPr>
          <w:sz w:val="24"/>
          <w:szCs w:val="24"/>
        </w:rPr>
        <w:t>58</w:t>
      </w:r>
      <w:r>
        <w:rPr>
          <w:sz w:val="24"/>
          <w:szCs w:val="24"/>
        </w:rPr>
        <w:t>年の</w:t>
      </w:r>
      <w:r w:rsidRPr="00B75236">
        <w:rPr>
          <w:sz w:val="24"/>
          <w:szCs w:val="24"/>
        </w:rPr>
        <w:t>入居開始後40年</w:t>
      </w:r>
      <w:r w:rsidR="000A75B6">
        <w:rPr>
          <w:rFonts w:hint="eastAsia"/>
          <w:sz w:val="24"/>
          <w:szCs w:val="24"/>
        </w:rPr>
        <w:t>以上</w:t>
      </w:r>
      <w:r w:rsidRPr="00B75236">
        <w:rPr>
          <w:sz w:val="24"/>
          <w:szCs w:val="24"/>
        </w:rPr>
        <w:t>が経過し、</w:t>
      </w:r>
      <w:r>
        <w:rPr>
          <w:sz w:val="24"/>
          <w:szCs w:val="24"/>
        </w:rPr>
        <w:t>高齢化</w:t>
      </w:r>
      <w:r w:rsidR="000A75B6">
        <w:rPr>
          <w:rFonts w:hint="eastAsia"/>
          <w:sz w:val="24"/>
          <w:szCs w:val="24"/>
        </w:rPr>
        <w:t>や地域コミュニティの希薄化などの課題が顕在化している</w:t>
      </w:r>
      <w:r w:rsidRPr="00B75236">
        <w:rPr>
          <w:sz w:val="24"/>
          <w:szCs w:val="24"/>
        </w:rPr>
        <w:t>。</w:t>
      </w:r>
      <w:r w:rsidR="0006755A">
        <w:rPr>
          <w:rFonts w:hint="eastAsia"/>
          <w:sz w:val="24"/>
          <w:szCs w:val="24"/>
        </w:rPr>
        <w:t>このため、区民活動交流施設の空きスペース等を活用し、トレーニングルームの開設とコース型運動教室を実施することで、</w:t>
      </w:r>
      <w:r w:rsidR="00241938" w:rsidRPr="004D32F8">
        <w:rPr>
          <w:color w:val="000000" w:themeColor="text1"/>
          <w:sz w:val="24"/>
          <w:szCs w:val="24"/>
        </w:rPr>
        <w:t>運動を通じた</w:t>
      </w:r>
      <w:r w:rsidR="00241938" w:rsidRPr="004D32F8">
        <w:rPr>
          <w:rFonts w:hint="eastAsia"/>
          <w:color w:val="000000" w:themeColor="text1"/>
          <w:sz w:val="24"/>
          <w:szCs w:val="24"/>
        </w:rPr>
        <w:t>住民同士の</w:t>
      </w:r>
      <w:r w:rsidR="00241938" w:rsidRPr="004D32F8">
        <w:rPr>
          <w:color w:val="000000" w:themeColor="text1"/>
          <w:sz w:val="24"/>
          <w:szCs w:val="24"/>
        </w:rPr>
        <w:t>交流</w:t>
      </w:r>
      <w:r w:rsidR="00241938" w:rsidRPr="004D32F8">
        <w:rPr>
          <w:rFonts w:hint="eastAsia"/>
          <w:color w:val="000000" w:themeColor="text1"/>
          <w:sz w:val="24"/>
          <w:szCs w:val="24"/>
        </w:rPr>
        <w:t>や</w:t>
      </w:r>
      <w:r w:rsidR="0006755A" w:rsidRPr="004D32F8">
        <w:rPr>
          <w:rFonts w:hint="eastAsia"/>
          <w:color w:val="000000" w:themeColor="text1"/>
          <w:sz w:val="24"/>
          <w:szCs w:val="24"/>
        </w:rPr>
        <w:t>高齢者の健康づくり</w:t>
      </w:r>
      <w:r w:rsidR="0006755A">
        <w:rPr>
          <w:sz w:val="24"/>
          <w:szCs w:val="24"/>
        </w:rPr>
        <w:t>を促進</w:t>
      </w:r>
      <w:r w:rsidR="0006755A">
        <w:rPr>
          <w:rFonts w:hint="eastAsia"/>
          <w:sz w:val="24"/>
          <w:szCs w:val="24"/>
        </w:rPr>
        <w:t>し</w:t>
      </w:r>
      <w:r w:rsidR="00DC42A3">
        <w:rPr>
          <w:rFonts w:hint="eastAsia"/>
          <w:sz w:val="24"/>
          <w:szCs w:val="24"/>
        </w:rPr>
        <w:t>、</w:t>
      </w:r>
      <w:r w:rsidR="000A75B6">
        <w:rPr>
          <w:rFonts w:hint="eastAsia"/>
          <w:sz w:val="24"/>
          <w:szCs w:val="24"/>
        </w:rPr>
        <w:t>もって八潮地区の課題解決と魅力向上</w:t>
      </w:r>
      <w:r w:rsidR="006909BB">
        <w:rPr>
          <w:rFonts w:hint="eastAsia"/>
          <w:sz w:val="24"/>
          <w:szCs w:val="24"/>
        </w:rPr>
        <w:t>を図る</w:t>
      </w:r>
      <w:r w:rsidRPr="00B75236">
        <w:rPr>
          <w:rFonts w:hint="eastAsia"/>
          <w:sz w:val="24"/>
          <w:szCs w:val="24"/>
        </w:rPr>
        <w:t>。</w:t>
      </w:r>
    </w:p>
    <w:p w:rsidR="006909BB" w:rsidRDefault="006909BB" w:rsidP="006909BB">
      <w:pPr>
        <w:spacing w:line="360" w:lineRule="exact"/>
        <w:ind w:firstLineChars="100" w:firstLine="240"/>
        <w:rPr>
          <w:sz w:val="24"/>
          <w:szCs w:val="24"/>
        </w:rPr>
      </w:pPr>
      <w:r>
        <w:rPr>
          <w:rFonts w:hint="eastAsia"/>
          <w:sz w:val="24"/>
          <w:szCs w:val="24"/>
        </w:rPr>
        <w:t>なお、令和７年度は開催日を限定し、継続・拡大など今後の事業展開を検討するための効果検証を行うことを目的とする。</w:t>
      </w:r>
    </w:p>
    <w:p w:rsidR="00A15F93" w:rsidRPr="000A75B6" w:rsidRDefault="00A15F93" w:rsidP="005821A8">
      <w:pPr>
        <w:spacing w:line="360" w:lineRule="exact"/>
        <w:rPr>
          <w:sz w:val="24"/>
          <w:szCs w:val="24"/>
        </w:rPr>
      </w:pPr>
    </w:p>
    <w:p w:rsidR="00B75236" w:rsidRDefault="00A15F93" w:rsidP="005821A8">
      <w:pPr>
        <w:spacing w:line="360" w:lineRule="exact"/>
        <w:rPr>
          <w:sz w:val="24"/>
          <w:szCs w:val="24"/>
        </w:rPr>
      </w:pPr>
      <w:r>
        <w:rPr>
          <w:rFonts w:hint="eastAsia"/>
          <w:sz w:val="24"/>
          <w:szCs w:val="24"/>
        </w:rPr>
        <w:t>２．開設の経緯</w:t>
      </w:r>
    </w:p>
    <w:p w:rsidR="00A14F0D" w:rsidRDefault="00A15F93" w:rsidP="00A15F93">
      <w:pPr>
        <w:spacing w:line="360" w:lineRule="exact"/>
        <w:ind w:firstLineChars="100" w:firstLine="240"/>
        <w:rPr>
          <w:sz w:val="24"/>
          <w:szCs w:val="24"/>
        </w:rPr>
      </w:pPr>
      <w:r>
        <w:rPr>
          <w:rFonts w:hint="eastAsia"/>
          <w:sz w:val="24"/>
          <w:szCs w:val="24"/>
        </w:rPr>
        <w:t>令和6年4月より、八潮地区の今後のまちづくりの方向性を定める「</w:t>
      </w:r>
      <w:r w:rsidRPr="00A15F93">
        <w:rPr>
          <w:sz w:val="24"/>
          <w:szCs w:val="24"/>
        </w:rPr>
        <w:t>八潮みらいコンセプト</w:t>
      </w:r>
      <w:r>
        <w:rPr>
          <w:rFonts w:hint="eastAsia"/>
          <w:sz w:val="24"/>
          <w:szCs w:val="24"/>
        </w:rPr>
        <w:t>」の</w:t>
      </w:r>
      <w:r w:rsidRPr="00A15F93">
        <w:rPr>
          <w:sz w:val="24"/>
          <w:szCs w:val="24"/>
        </w:rPr>
        <w:t>検討</w:t>
      </w:r>
      <w:r>
        <w:rPr>
          <w:rFonts w:hint="eastAsia"/>
          <w:sz w:val="24"/>
          <w:szCs w:val="24"/>
        </w:rPr>
        <w:t>を</w:t>
      </w:r>
      <w:r>
        <w:rPr>
          <w:sz w:val="24"/>
          <w:szCs w:val="24"/>
        </w:rPr>
        <w:t>開始</w:t>
      </w:r>
      <w:r w:rsidR="00A14F0D">
        <w:rPr>
          <w:rFonts w:hint="eastAsia"/>
          <w:sz w:val="24"/>
          <w:szCs w:val="24"/>
        </w:rPr>
        <w:t>。地域住民等へのインタビュー調査を実施したところ、</w:t>
      </w:r>
      <w:r w:rsidR="00651772">
        <w:rPr>
          <w:rFonts w:hint="eastAsia"/>
          <w:sz w:val="24"/>
          <w:szCs w:val="24"/>
        </w:rPr>
        <w:t>気軽な運動や健康づくりへの要望があったことから</w:t>
      </w:r>
      <w:r>
        <w:rPr>
          <w:rFonts w:hint="eastAsia"/>
          <w:sz w:val="24"/>
          <w:szCs w:val="24"/>
        </w:rPr>
        <w:t>、</w:t>
      </w:r>
      <w:r w:rsidRPr="00A15F93">
        <w:rPr>
          <w:rFonts w:hint="eastAsia"/>
          <w:sz w:val="24"/>
          <w:szCs w:val="24"/>
        </w:rPr>
        <w:t>コンセプト</w:t>
      </w:r>
      <w:r>
        <w:rPr>
          <w:rFonts w:hint="eastAsia"/>
          <w:sz w:val="24"/>
          <w:szCs w:val="24"/>
        </w:rPr>
        <w:t>に</w:t>
      </w:r>
      <w:r w:rsidRPr="00A15F93">
        <w:rPr>
          <w:rFonts w:hint="eastAsia"/>
          <w:sz w:val="24"/>
          <w:szCs w:val="24"/>
        </w:rPr>
        <w:t>「安心して健康でいられる居場所づくり」</w:t>
      </w:r>
      <w:r>
        <w:rPr>
          <w:rFonts w:hint="eastAsia"/>
          <w:sz w:val="24"/>
          <w:szCs w:val="24"/>
        </w:rPr>
        <w:t>を設定</w:t>
      </w:r>
      <w:r w:rsidR="00A14F0D">
        <w:rPr>
          <w:rFonts w:hint="eastAsia"/>
          <w:sz w:val="24"/>
          <w:szCs w:val="24"/>
        </w:rPr>
        <w:t>した</w:t>
      </w:r>
      <w:r w:rsidR="00651772">
        <w:rPr>
          <w:rFonts w:hint="eastAsia"/>
          <w:sz w:val="24"/>
          <w:szCs w:val="24"/>
        </w:rPr>
        <w:t>。その</w:t>
      </w:r>
      <w:r>
        <w:rPr>
          <w:rFonts w:hint="eastAsia"/>
          <w:sz w:val="24"/>
          <w:szCs w:val="24"/>
        </w:rPr>
        <w:t>具体化</w:t>
      </w:r>
      <w:r w:rsidR="00651772">
        <w:rPr>
          <w:rFonts w:hint="eastAsia"/>
          <w:sz w:val="24"/>
          <w:szCs w:val="24"/>
        </w:rPr>
        <w:t>策として</w:t>
      </w:r>
      <w:r w:rsidR="006909BB">
        <w:rPr>
          <w:rFonts w:hint="eastAsia"/>
          <w:sz w:val="24"/>
          <w:szCs w:val="24"/>
        </w:rPr>
        <w:t>、</w:t>
      </w:r>
      <w:r>
        <w:rPr>
          <w:rFonts w:hint="eastAsia"/>
          <w:sz w:val="24"/>
          <w:szCs w:val="24"/>
        </w:rPr>
        <w:t>スポーツジムを</w:t>
      </w:r>
      <w:r w:rsidR="006909BB">
        <w:rPr>
          <w:rFonts w:hint="eastAsia"/>
          <w:sz w:val="24"/>
          <w:szCs w:val="24"/>
        </w:rPr>
        <w:t>トライアル事業として</w:t>
      </w:r>
      <w:r>
        <w:rPr>
          <w:rFonts w:hint="eastAsia"/>
          <w:sz w:val="24"/>
          <w:szCs w:val="24"/>
        </w:rPr>
        <w:t>開設する。</w:t>
      </w:r>
    </w:p>
    <w:p w:rsidR="00A15F93" w:rsidRPr="00A14F0D" w:rsidRDefault="00A15F93" w:rsidP="005821A8">
      <w:pPr>
        <w:spacing w:line="360" w:lineRule="exact"/>
        <w:rPr>
          <w:sz w:val="24"/>
          <w:szCs w:val="24"/>
        </w:rPr>
      </w:pPr>
    </w:p>
    <w:p w:rsidR="006513A4" w:rsidRDefault="00A15F93" w:rsidP="006513A4">
      <w:pPr>
        <w:spacing w:line="360" w:lineRule="exact"/>
        <w:rPr>
          <w:sz w:val="24"/>
          <w:szCs w:val="24"/>
        </w:rPr>
      </w:pPr>
      <w:r>
        <w:rPr>
          <w:rFonts w:hint="eastAsia"/>
          <w:sz w:val="24"/>
          <w:szCs w:val="24"/>
        </w:rPr>
        <w:t>３</w:t>
      </w:r>
      <w:r w:rsidR="00EE6833">
        <w:rPr>
          <w:rFonts w:hint="eastAsia"/>
          <w:sz w:val="24"/>
          <w:szCs w:val="24"/>
        </w:rPr>
        <w:t>．</w:t>
      </w:r>
      <w:r w:rsidR="00225125">
        <w:rPr>
          <w:rFonts w:hint="eastAsia"/>
          <w:sz w:val="24"/>
          <w:szCs w:val="24"/>
        </w:rPr>
        <w:t>トレーニングルーム</w:t>
      </w:r>
      <w:r w:rsidR="006513A4">
        <w:rPr>
          <w:rFonts w:hint="eastAsia"/>
          <w:sz w:val="24"/>
          <w:szCs w:val="24"/>
        </w:rPr>
        <w:t>の実施内容</w:t>
      </w:r>
    </w:p>
    <w:p w:rsidR="006513A4" w:rsidRDefault="006513A4" w:rsidP="00EE6833">
      <w:pPr>
        <w:spacing w:line="360" w:lineRule="exact"/>
        <w:ind w:firstLineChars="100" w:firstLine="240"/>
        <w:rPr>
          <w:sz w:val="24"/>
          <w:szCs w:val="24"/>
        </w:rPr>
      </w:pPr>
      <w:r>
        <w:rPr>
          <w:rFonts w:hint="eastAsia"/>
          <w:sz w:val="24"/>
          <w:szCs w:val="24"/>
        </w:rPr>
        <w:t>概要：</w:t>
      </w:r>
      <w:r w:rsidR="00814E43">
        <w:rPr>
          <w:rFonts w:hint="eastAsia"/>
          <w:sz w:val="24"/>
          <w:szCs w:val="24"/>
        </w:rPr>
        <w:t>筋力トレーニング用マシン、エアロバイク、ランニングマシン、ダンベ</w:t>
      </w:r>
    </w:p>
    <w:p w:rsidR="00225125" w:rsidRDefault="00814E43" w:rsidP="006513A4">
      <w:pPr>
        <w:spacing w:line="360" w:lineRule="exact"/>
        <w:ind w:firstLineChars="400" w:firstLine="960"/>
        <w:rPr>
          <w:sz w:val="24"/>
          <w:szCs w:val="24"/>
        </w:rPr>
      </w:pPr>
      <w:r>
        <w:rPr>
          <w:rFonts w:hint="eastAsia"/>
          <w:sz w:val="24"/>
          <w:szCs w:val="24"/>
        </w:rPr>
        <w:t>ル等を設置し、予約不要で使用できるトレーニングルームを運用する。</w:t>
      </w:r>
    </w:p>
    <w:p w:rsidR="006513A4" w:rsidRDefault="006513A4" w:rsidP="00EE6833">
      <w:pPr>
        <w:spacing w:line="360" w:lineRule="exact"/>
        <w:ind w:firstLineChars="100" w:firstLine="240"/>
        <w:rPr>
          <w:sz w:val="24"/>
          <w:szCs w:val="24"/>
        </w:rPr>
      </w:pPr>
      <w:r>
        <w:rPr>
          <w:rFonts w:hint="eastAsia"/>
          <w:sz w:val="24"/>
          <w:szCs w:val="24"/>
        </w:rPr>
        <w:t>料金：</w:t>
      </w:r>
      <w:r w:rsidR="004D32F8">
        <w:rPr>
          <w:rFonts w:hint="eastAsia"/>
          <w:sz w:val="24"/>
          <w:szCs w:val="24"/>
        </w:rPr>
        <w:t>１回200</w:t>
      </w:r>
      <w:r w:rsidRPr="00DC42A3">
        <w:rPr>
          <w:rFonts w:hint="eastAsia"/>
          <w:sz w:val="24"/>
          <w:szCs w:val="24"/>
        </w:rPr>
        <w:t>円</w:t>
      </w:r>
    </w:p>
    <w:p w:rsidR="00F400F4" w:rsidRDefault="006513A4" w:rsidP="00F400F4">
      <w:pPr>
        <w:spacing w:line="360" w:lineRule="exact"/>
        <w:ind w:firstLineChars="100" w:firstLine="240"/>
        <w:rPr>
          <w:sz w:val="24"/>
          <w:szCs w:val="24"/>
        </w:rPr>
      </w:pPr>
      <w:r>
        <w:rPr>
          <w:rFonts w:hint="eastAsia"/>
          <w:sz w:val="24"/>
          <w:szCs w:val="24"/>
        </w:rPr>
        <w:t>時間：</w:t>
      </w:r>
      <w:r w:rsidRPr="00DC42A3">
        <w:rPr>
          <w:rFonts w:hint="eastAsia"/>
          <w:sz w:val="24"/>
          <w:szCs w:val="24"/>
        </w:rPr>
        <w:t>毎週土曜日９時～１４時</w:t>
      </w:r>
    </w:p>
    <w:p w:rsidR="0006755A" w:rsidRDefault="00942F29" w:rsidP="00EE6833">
      <w:pPr>
        <w:spacing w:line="360" w:lineRule="exact"/>
        <w:ind w:firstLineChars="100" w:firstLine="240"/>
        <w:rPr>
          <w:sz w:val="24"/>
          <w:szCs w:val="24"/>
        </w:rPr>
      </w:pPr>
      <w:r w:rsidRPr="00942F29">
        <w:rPr>
          <w:noProof/>
          <w:sz w:val="24"/>
          <w:szCs w:val="24"/>
        </w:rPr>
        <w:drawing>
          <wp:anchor distT="0" distB="0" distL="114300" distR="114300" simplePos="0" relativeHeight="251685888" behindDoc="1" locked="0" layoutInCell="1" allowOverlap="1">
            <wp:simplePos x="0" y="0"/>
            <wp:positionH relativeFrom="margin">
              <wp:align>left</wp:align>
            </wp:positionH>
            <wp:positionV relativeFrom="paragraph">
              <wp:posOffset>114579</wp:posOffset>
            </wp:positionV>
            <wp:extent cx="2538375" cy="1903782"/>
            <wp:effectExtent l="19050" t="19050" r="14605" b="20320"/>
            <wp:wrapNone/>
            <wp:docPr id="4" name="図 4" descr="\\S003XD1NAP001\UserData\0001845977\Desktop\attach\IMG20250618111619_2025061815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03XD1NAP001\UserData\0001845977\Desktop\attach\IMG20250618111619_20250618153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8375" cy="190378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942F29">
        <w:rPr>
          <w:noProof/>
          <w:sz w:val="24"/>
          <w:szCs w:val="24"/>
        </w:rPr>
        <w:drawing>
          <wp:anchor distT="0" distB="0" distL="114300" distR="114300" simplePos="0" relativeHeight="251684864" behindDoc="1" locked="0" layoutInCell="1" allowOverlap="1">
            <wp:simplePos x="0" y="0"/>
            <wp:positionH relativeFrom="margin">
              <wp:align>right</wp:align>
            </wp:positionH>
            <wp:positionV relativeFrom="paragraph">
              <wp:posOffset>107087</wp:posOffset>
            </wp:positionV>
            <wp:extent cx="2567635" cy="1925726"/>
            <wp:effectExtent l="19050" t="19050" r="23495" b="17780"/>
            <wp:wrapNone/>
            <wp:docPr id="1" name="図 1" descr="\\S003XD1NAP001\UserData\0001845977\Desktop\attach\IMG20250618111526_20250618152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03XD1NAP001\UserData\0001845977\Desktop\attach\IMG20250618111526_202506181529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635" cy="192572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06755A" w:rsidRDefault="0006755A" w:rsidP="00EE6833">
      <w:pPr>
        <w:spacing w:line="360" w:lineRule="exact"/>
        <w:ind w:firstLineChars="100" w:firstLine="240"/>
        <w:rPr>
          <w:sz w:val="24"/>
          <w:szCs w:val="24"/>
        </w:rPr>
      </w:pPr>
    </w:p>
    <w:p w:rsidR="006513A4" w:rsidRDefault="006513A4" w:rsidP="00EE6833">
      <w:pPr>
        <w:spacing w:line="360" w:lineRule="exact"/>
        <w:ind w:firstLineChars="100" w:firstLine="240"/>
        <w:rPr>
          <w:sz w:val="24"/>
          <w:szCs w:val="24"/>
        </w:rPr>
      </w:pPr>
    </w:p>
    <w:p w:rsidR="0006755A" w:rsidRDefault="0006755A" w:rsidP="00651772">
      <w:pPr>
        <w:spacing w:line="360" w:lineRule="exact"/>
        <w:rPr>
          <w:sz w:val="24"/>
          <w:szCs w:val="24"/>
        </w:rPr>
      </w:pPr>
    </w:p>
    <w:p w:rsidR="000D79CF" w:rsidRDefault="000D79CF" w:rsidP="006513A4">
      <w:pPr>
        <w:spacing w:line="360" w:lineRule="exact"/>
        <w:rPr>
          <w:sz w:val="24"/>
          <w:szCs w:val="24"/>
        </w:rPr>
      </w:pPr>
    </w:p>
    <w:p w:rsidR="000D79CF" w:rsidRDefault="000D79CF" w:rsidP="006513A4">
      <w:pPr>
        <w:spacing w:line="360" w:lineRule="exact"/>
        <w:rPr>
          <w:sz w:val="24"/>
          <w:szCs w:val="24"/>
        </w:rPr>
      </w:pPr>
    </w:p>
    <w:p w:rsidR="00814E43" w:rsidRPr="006513A4" w:rsidRDefault="00A15F93" w:rsidP="006513A4">
      <w:pPr>
        <w:spacing w:line="360" w:lineRule="exact"/>
        <w:rPr>
          <w:sz w:val="24"/>
          <w:szCs w:val="24"/>
        </w:rPr>
      </w:pPr>
      <w:r>
        <w:rPr>
          <w:rFonts w:hint="eastAsia"/>
          <w:sz w:val="24"/>
          <w:szCs w:val="24"/>
        </w:rPr>
        <w:lastRenderedPageBreak/>
        <w:t>４</w:t>
      </w:r>
      <w:r w:rsidR="006513A4">
        <w:rPr>
          <w:rFonts w:hint="eastAsia"/>
          <w:sz w:val="24"/>
          <w:szCs w:val="24"/>
        </w:rPr>
        <w:t>．コース型運動教室の実施内容</w:t>
      </w:r>
    </w:p>
    <w:p w:rsidR="006909BB" w:rsidRDefault="00814E43" w:rsidP="006909BB">
      <w:pPr>
        <w:spacing w:line="360" w:lineRule="exact"/>
        <w:rPr>
          <w:sz w:val="24"/>
          <w:szCs w:val="24"/>
        </w:rPr>
      </w:pPr>
      <w:r>
        <w:rPr>
          <w:rFonts w:hint="eastAsia"/>
          <w:sz w:val="24"/>
          <w:szCs w:val="24"/>
        </w:rPr>
        <w:t xml:space="preserve">　</w:t>
      </w:r>
      <w:r w:rsidR="006513A4">
        <w:rPr>
          <w:rFonts w:hint="eastAsia"/>
          <w:sz w:val="24"/>
          <w:szCs w:val="24"/>
        </w:rPr>
        <w:t>概要：</w:t>
      </w:r>
      <w:r w:rsidR="00B95BEF">
        <w:rPr>
          <w:rFonts w:hint="eastAsia"/>
          <w:sz w:val="24"/>
          <w:szCs w:val="24"/>
        </w:rPr>
        <w:t>専門インストラクターによる、</w:t>
      </w:r>
      <w:r w:rsidR="00A14F0D">
        <w:rPr>
          <w:rFonts w:hint="eastAsia"/>
          <w:sz w:val="24"/>
          <w:szCs w:val="24"/>
        </w:rPr>
        <w:t>全６</w:t>
      </w:r>
      <w:r>
        <w:rPr>
          <w:rFonts w:hint="eastAsia"/>
          <w:sz w:val="24"/>
          <w:szCs w:val="24"/>
        </w:rPr>
        <w:t>回１コース</w:t>
      </w:r>
      <w:r w:rsidR="00B95BEF">
        <w:rPr>
          <w:rFonts w:hint="eastAsia"/>
          <w:sz w:val="24"/>
          <w:szCs w:val="24"/>
        </w:rPr>
        <w:t>の運動教室を</w:t>
      </w:r>
      <w:r w:rsidR="00A14F0D">
        <w:rPr>
          <w:rFonts w:hint="eastAsia"/>
          <w:sz w:val="24"/>
          <w:szCs w:val="24"/>
        </w:rPr>
        <w:t>４コー</w:t>
      </w:r>
    </w:p>
    <w:p w:rsidR="006909BB" w:rsidRDefault="00A14F0D" w:rsidP="006909BB">
      <w:pPr>
        <w:spacing w:line="360" w:lineRule="exact"/>
        <w:ind w:firstLineChars="400" w:firstLine="960"/>
        <w:rPr>
          <w:sz w:val="24"/>
          <w:szCs w:val="24"/>
        </w:rPr>
      </w:pPr>
      <w:r>
        <w:rPr>
          <w:rFonts w:hint="eastAsia"/>
          <w:sz w:val="24"/>
          <w:szCs w:val="24"/>
        </w:rPr>
        <w:t>ス</w:t>
      </w:r>
      <w:r w:rsidR="00B95BEF">
        <w:rPr>
          <w:rFonts w:hint="eastAsia"/>
          <w:sz w:val="24"/>
          <w:szCs w:val="24"/>
        </w:rPr>
        <w:t>開催する。</w:t>
      </w:r>
      <w:r w:rsidR="006909BB">
        <w:rPr>
          <w:rFonts w:hint="eastAsia"/>
          <w:sz w:val="24"/>
          <w:szCs w:val="24"/>
        </w:rPr>
        <w:t>各コースの内容は、</w:t>
      </w:r>
      <w:r w:rsidR="006909BB" w:rsidRPr="006909BB">
        <w:rPr>
          <w:rFonts w:hint="eastAsia"/>
          <w:sz w:val="24"/>
          <w:szCs w:val="24"/>
        </w:rPr>
        <w:t>コアトレ</w:t>
      </w:r>
      <w:r w:rsidR="006909BB" w:rsidRPr="006909BB">
        <w:rPr>
          <w:sz w:val="24"/>
          <w:szCs w:val="24"/>
        </w:rPr>
        <w:t>&amp;ストレッチ、エアロビクス、</w:t>
      </w:r>
    </w:p>
    <w:p w:rsidR="00814E43" w:rsidRDefault="006909BB" w:rsidP="006909BB">
      <w:pPr>
        <w:spacing w:line="360" w:lineRule="exact"/>
        <w:ind w:firstLineChars="400" w:firstLine="960"/>
        <w:rPr>
          <w:sz w:val="24"/>
          <w:szCs w:val="24"/>
        </w:rPr>
      </w:pPr>
      <w:r>
        <w:rPr>
          <w:sz w:val="24"/>
          <w:szCs w:val="24"/>
        </w:rPr>
        <w:t>ヨガ、親子体操教室</w:t>
      </w:r>
      <w:r>
        <w:rPr>
          <w:rFonts w:hint="eastAsia"/>
          <w:sz w:val="24"/>
          <w:szCs w:val="24"/>
        </w:rPr>
        <w:t>を予定。</w:t>
      </w:r>
    </w:p>
    <w:p w:rsidR="00DC42A3" w:rsidRDefault="006513A4" w:rsidP="006513A4">
      <w:pPr>
        <w:spacing w:line="360" w:lineRule="exact"/>
        <w:rPr>
          <w:sz w:val="24"/>
          <w:szCs w:val="24"/>
        </w:rPr>
      </w:pPr>
      <w:r>
        <w:rPr>
          <w:rFonts w:hint="eastAsia"/>
          <w:sz w:val="24"/>
          <w:szCs w:val="24"/>
        </w:rPr>
        <w:t xml:space="preserve">　料金：</w:t>
      </w:r>
      <w:r w:rsidR="004D32F8">
        <w:rPr>
          <w:rFonts w:hint="eastAsia"/>
          <w:sz w:val="24"/>
          <w:szCs w:val="24"/>
        </w:rPr>
        <w:t>１コース3,000円</w:t>
      </w:r>
    </w:p>
    <w:p w:rsidR="000D79CF" w:rsidRPr="00DC42A3" w:rsidRDefault="004D32F8" w:rsidP="006513A4">
      <w:pPr>
        <w:spacing w:line="360" w:lineRule="exact"/>
        <w:rPr>
          <w:sz w:val="24"/>
          <w:szCs w:val="24"/>
        </w:rPr>
      </w:pPr>
      <w:r>
        <w:rPr>
          <w:rFonts w:hint="eastAsia"/>
          <w:sz w:val="24"/>
          <w:szCs w:val="24"/>
        </w:rPr>
        <w:t xml:space="preserve">　定員：１コースあたり20</w:t>
      </w:r>
      <w:r w:rsidR="000D79CF">
        <w:rPr>
          <w:rFonts w:hint="eastAsia"/>
          <w:sz w:val="24"/>
          <w:szCs w:val="24"/>
        </w:rPr>
        <w:t>名程度</w:t>
      </w:r>
    </w:p>
    <w:p w:rsidR="00EE6833" w:rsidRDefault="006513A4" w:rsidP="00EE6833">
      <w:pPr>
        <w:spacing w:line="360" w:lineRule="exact"/>
        <w:ind w:firstLineChars="100" w:firstLine="240"/>
        <w:rPr>
          <w:sz w:val="24"/>
          <w:szCs w:val="24"/>
        </w:rPr>
      </w:pPr>
      <w:r>
        <w:rPr>
          <w:rFonts w:hint="eastAsia"/>
          <w:sz w:val="24"/>
          <w:szCs w:val="24"/>
        </w:rPr>
        <w:t>時間：</w:t>
      </w:r>
      <w:r w:rsidR="006909BB">
        <w:rPr>
          <w:rFonts w:hint="eastAsia"/>
          <w:sz w:val="24"/>
          <w:szCs w:val="24"/>
        </w:rPr>
        <w:t>コースごとに</w:t>
      </w:r>
      <w:r>
        <w:rPr>
          <w:rFonts w:hint="eastAsia"/>
          <w:sz w:val="24"/>
          <w:szCs w:val="24"/>
        </w:rPr>
        <w:t>実施</w:t>
      </w:r>
      <w:r w:rsidR="00EE6833">
        <w:rPr>
          <w:rFonts w:hint="eastAsia"/>
          <w:sz w:val="24"/>
          <w:szCs w:val="24"/>
        </w:rPr>
        <w:t>曜日・時間を設定</w:t>
      </w:r>
    </w:p>
    <w:p w:rsidR="006909BB" w:rsidRPr="00DC42A3" w:rsidRDefault="006909BB" w:rsidP="00EE6833">
      <w:pPr>
        <w:spacing w:line="360" w:lineRule="exact"/>
        <w:ind w:firstLineChars="100" w:firstLine="240"/>
        <w:rPr>
          <w:sz w:val="24"/>
          <w:szCs w:val="24"/>
        </w:rPr>
      </w:pPr>
      <w:r>
        <w:rPr>
          <w:rFonts w:hint="eastAsia"/>
          <w:sz w:val="24"/>
          <w:szCs w:val="24"/>
        </w:rPr>
        <w:t xml:space="preserve">　　　</w:t>
      </w:r>
    </w:p>
    <w:p w:rsidR="00EE6833" w:rsidRDefault="00A15F93" w:rsidP="00EE6833">
      <w:pPr>
        <w:spacing w:line="360" w:lineRule="exact"/>
        <w:rPr>
          <w:sz w:val="24"/>
          <w:szCs w:val="24"/>
        </w:rPr>
      </w:pPr>
      <w:r>
        <w:rPr>
          <w:rFonts w:hint="eastAsia"/>
          <w:sz w:val="24"/>
          <w:szCs w:val="24"/>
        </w:rPr>
        <w:t>５</w:t>
      </w:r>
      <w:r w:rsidR="00EE6833">
        <w:rPr>
          <w:rFonts w:hint="eastAsia"/>
          <w:sz w:val="24"/>
          <w:szCs w:val="24"/>
        </w:rPr>
        <w:t>．運営事業者</w:t>
      </w:r>
    </w:p>
    <w:p w:rsidR="00EE6833" w:rsidRDefault="00DC42A3" w:rsidP="00651772">
      <w:pPr>
        <w:spacing w:line="360" w:lineRule="exact"/>
        <w:ind w:firstLineChars="200" w:firstLine="480"/>
        <w:rPr>
          <w:sz w:val="24"/>
          <w:szCs w:val="24"/>
        </w:rPr>
      </w:pPr>
      <w:r w:rsidRPr="00DC42A3">
        <w:rPr>
          <w:rFonts w:hint="eastAsia"/>
          <w:sz w:val="24"/>
          <w:szCs w:val="24"/>
        </w:rPr>
        <w:t>株式会社ワコーインターナショナル</w:t>
      </w:r>
    </w:p>
    <w:p w:rsidR="00645A86" w:rsidRPr="006513A4" w:rsidRDefault="00645A86" w:rsidP="005821A8">
      <w:pPr>
        <w:spacing w:line="360" w:lineRule="exact"/>
        <w:rPr>
          <w:sz w:val="24"/>
          <w:szCs w:val="24"/>
        </w:rPr>
      </w:pPr>
    </w:p>
    <w:p w:rsidR="00EE6833" w:rsidRDefault="00A15F93" w:rsidP="005821A8">
      <w:pPr>
        <w:spacing w:line="360" w:lineRule="exact"/>
        <w:rPr>
          <w:sz w:val="24"/>
          <w:szCs w:val="24"/>
        </w:rPr>
      </w:pPr>
      <w:r>
        <w:rPr>
          <w:rFonts w:hint="eastAsia"/>
          <w:sz w:val="24"/>
          <w:szCs w:val="24"/>
        </w:rPr>
        <w:t>６</w:t>
      </w:r>
      <w:r w:rsidR="00AB39C1">
        <w:rPr>
          <w:rFonts w:hint="eastAsia"/>
          <w:sz w:val="24"/>
          <w:szCs w:val="24"/>
        </w:rPr>
        <w:t>．</w:t>
      </w:r>
      <w:r w:rsidR="00EE6833">
        <w:rPr>
          <w:rFonts w:hint="eastAsia"/>
          <w:sz w:val="24"/>
          <w:szCs w:val="24"/>
        </w:rPr>
        <w:t>スケジュール</w:t>
      </w:r>
      <w:r w:rsidR="00A61E57">
        <w:rPr>
          <w:rFonts w:hint="eastAsia"/>
          <w:sz w:val="24"/>
          <w:szCs w:val="24"/>
        </w:rPr>
        <w:t>（実施済みのものを含む）</w:t>
      </w:r>
    </w:p>
    <w:p w:rsidR="004E42E6" w:rsidRPr="002C044D" w:rsidRDefault="00B95BEF" w:rsidP="004E42E6">
      <w:pPr>
        <w:spacing w:line="360" w:lineRule="exact"/>
        <w:ind w:firstLineChars="200" w:firstLine="480"/>
        <w:rPr>
          <w:sz w:val="24"/>
          <w:szCs w:val="24"/>
        </w:rPr>
      </w:pPr>
      <w:r w:rsidRPr="002C044D">
        <w:rPr>
          <w:rFonts w:hint="eastAsia"/>
          <w:sz w:val="24"/>
          <w:szCs w:val="24"/>
        </w:rPr>
        <w:t>6月28</w:t>
      </w:r>
      <w:r w:rsidR="004E42E6" w:rsidRPr="002C044D">
        <w:rPr>
          <w:rFonts w:hint="eastAsia"/>
          <w:sz w:val="24"/>
          <w:szCs w:val="24"/>
        </w:rPr>
        <w:t>日</w:t>
      </w:r>
      <w:r w:rsidR="006513A4" w:rsidRPr="002C044D">
        <w:rPr>
          <w:rFonts w:hint="eastAsia"/>
          <w:sz w:val="24"/>
          <w:szCs w:val="24"/>
        </w:rPr>
        <w:t>【</w:t>
      </w:r>
      <w:r w:rsidRPr="002C044D">
        <w:rPr>
          <w:rFonts w:hint="eastAsia"/>
          <w:sz w:val="24"/>
          <w:szCs w:val="24"/>
        </w:rPr>
        <w:t>施設内覧会</w:t>
      </w:r>
      <w:r w:rsidR="00AB39C1">
        <w:rPr>
          <w:rFonts w:hint="eastAsia"/>
          <w:sz w:val="24"/>
          <w:szCs w:val="24"/>
        </w:rPr>
        <w:t>を開催</w:t>
      </w:r>
      <w:r w:rsidR="004E42E6" w:rsidRPr="002C044D">
        <w:rPr>
          <w:rFonts w:hint="eastAsia"/>
          <w:sz w:val="24"/>
          <w:szCs w:val="24"/>
        </w:rPr>
        <w:t>】</w:t>
      </w:r>
    </w:p>
    <w:p w:rsidR="00F775E7" w:rsidRDefault="005821A8" w:rsidP="004E42E6">
      <w:pPr>
        <w:spacing w:line="360" w:lineRule="exact"/>
        <w:ind w:firstLineChars="200" w:firstLine="480"/>
        <w:rPr>
          <w:sz w:val="24"/>
          <w:szCs w:val="24"/>
        </w:rPr>
      </w:pPr>
      <w:r w:rsidRPr="005821A8">
        <w:rPr>
          <w:rFonts w:hint="eastAsia"/>
          <w:sz w:val="24"/>
          <w:szCs w:val="24"/>
        </w:rPr>
        <w:t>６月</w:t>
      </w:r>
      <w:r w:rsidR="00B95BEF">
        <w:rPr>
          <w:rFonts w:hint="eastAsia"/>
          <w:sz w:val="24"/>
          <w:szCs w:val="24"/>
        </w:rPr>
        <w:t>29日～7月4日</w:t>
      </w:r>
      <w:r w:rsidR="006513A4">
        <w:rPr>
          <w:rFonts w:hint="eastAsia"/>
          <w:sz w:val="24"/>
          <w:szCs w:val="24"/>
        </w:rPr>
        <w:t>【</w:t>
      </w:r>
      <w:r w:rsidR="00B95BEF">
        <w:rPr>
          <w:rFonts w:hint="eastAsia"/>
          <w:sz w:val="24"/>
          <w:szCs w:val="24"/>
        </w:rPr>
        <w:t>プレオープン</w:t>
      </w:r>
      <w:r w:rsidR="004E42E6">
        <w:rPr>
          <w:rFonts w:hint="eastAsia"/>
          <w:sz w:val="24"/>
          <w:szCs w:val="24"/>
        </w:rPr>
        <w:t>】</w:t>
      </w:r>
      <w:r w:rsidR="00AB39C1">
        <w:rPr>
          <w:rFonts w:hint="eastAsia"/>
          <w:sz w:val="24"/>
          <w:szCs w:val="24"/>
        </w:rPr>
        <w:t>※地域住民</w:t>
      </w:r>
      <w:r w:rsidR="00644931">
        <w:rPr>
          <w:rFonts w:hint="eastAsia"/>
          <w:sz w:val="24"/>
          <w:szCs w:val="24"/>
        </w:rPr>
        <w:t>等</w:t>
      </w:r>
      <w:r w:rsidR="00B95BEF">
        <w:rPr>
          <w:rFonts w:hint="eastAsia"/>
          <w:sz w:val="24"/>
          <w:szCs w:val="24"/>
        </w:rPr>
        <w:t>を対象に無料開放</w:t>
      </w:r>
    </w:p>
    <w:p w:rsidR="005821A8" w:rsidRPr="005821A8" w:rsidRDefault="004E42E6" w:rsidP="004E42E6">
      <w:pPr>
        <w:spacing w:line="360" w:lineRule="exact"/>
        <w:ind w:firstLineChars="200" w:firstLine="480"/>
        <w:rPr>
          <w:sz w:val="24"/>
          <w:szCs w:val="24"/>
        </w:rPr>
      </w:pPr>
      <w:r>
        <w:rPr>
          <w:rFonts w:hint="eastAsia"/>
          <w:sz w:val="24"/>
          <w:szCs w:val="24"/>
        </w:rPr>
        <w:t>７月５日</w:t>
      </w:r>
      <w:r w:rsidR="006513A4">
        <w:rPr>
          <w:rFonts w:hint="eastAsia"/>
          <w:sz w:val="24"/>
          <w:szCs w:val="24"/>
        </w:rPr>
        <w:t>【</w:t>
      </w:r>
      <w:r w:rsidR="00F775E7">
        <w:rPr>
          <w:rFonts w:hint="eastAsia"/>
          <w:sz w:val="24"/>
          <w:szCs w:val="24"/>
        </w:rPr>
        <w:t>八潮ジム</w:t>
      </w:r>
      <w:r w:rsidR="00AB39C1">
        <w:rPr>
          <w:rFonts w:hint="eastAsia"/>
          <w:sz w:val="24"/>
          <w:szCs w:val="24"/>
        </w:rPr>
        <w:t>（トレーニングルーム部分）開設</w:t>
      </w:r>
      <w:r>
        <w:rPr>
          <w:rFonts w:hint="eastAsia"/>
          <w:sz w:val="24"/>
          <w:szCs w:val="24"/>
        </w:rPr>
        <w:t>】</w:t>
      </w:r>
    </w:p>
    <w:p w:rsidR="00F775E7" w:rsidRPr="004E42E6" w:rsidRDefault="00AB39C1" w:rsidP="004E42E6">
      <w:pPr>
        <w:spacing w:line="360" w:lineRule="exact"/>
        <w:ind w:firstLineChars="200" w:firstLine="480"/>
        <w:rPr>
          <w:sz w:val="24"/>
          <w:szCs w:val="24"/>
        </w:rPr>
      </w:pPr>
      <w:r>
        <w:rPr>
          <w:rFonts w:hint="eastAsia"/>
          <w:sz w:val="24"/>
          <w:szCs w:val="24"/>
        </w:rPr>
        <w:t>７月</w:t>
      </w:r>
      <w:r w:rsidR="00A61E57" w:rsidRPr="00A61E57">
        <w:rPr>
          <w:rFonts w:hint="eastAsia"/>
          <w:color w:val="000000" w:themeColor="text1"/>
          <w:sz w:val="24"/>
          <w:szCs w:val="24"/>
        </w:rPr>
        <w:t>５</w:t>
      </w:r>
      <w:r w:rsidRPr="00A61E57">
        <w:rPr>
          <w:rFonts w:hint="eastAsia"/>
          <w:color w:val="000000" w:themeColor="text1"/>
          <w:sz w:val="24"/>
          <w:szCs w:val="24"/>
        </w:rPr>
        <w:t>日</w:t>
      </w:r>
      <w:r w:rsidR="006513A4">
        <w:rPr>
          <w:rFonts w:hint="eastAsia"/>
          <w:sz w:val="24"/>
          <w:szCs w:val="24"/>
        </w:rPr>
        <w:t>【</w:t>
      </w:r>
      <w:r w:rsidR="00F775E7">
        <w:rPr>
          <w:rFonts w:hint="eastAsia"/>
          <w:sz w:val="24"/>
          <w:szCs w:val="24"/>
        </w:rPr>
        <w:t>コース型運動教室　参加者募集開始</w:t>
      </w:r>
      <w:r w:rsidR="004E42E6">
        <w:rPr>
          <w:rFonts w:hint="eastAsia"/>
          <w:sz w:val="24"/>
          <w:szCs w:val="24"/>
        </w:rPr>
        <w:t>】</w:t>
      </w:r>
    </w:p>
    <w:p w:rsidR="00241938" w:rsidRDefault="00F775E7" w:rsidP="00241938">
      <w:pPr>
        <w:spacing w:line="360" w:lineRule="exact"/>
        <w:ind w:firstLineChars="200" w:firstLine="480"/>
        <w:rPr>
          <w:sz w:val="24"/>
          <w:szCs w:val="24"/>
        </w:rPr>
      </w:pPr>
      <w:r>
        <w:rPr>
          <w:rFonts w:hint="eastAsia"/>
          <w:sz w:val="24"/>
          <w:szCs w:val="24"/>
        </w:rPr>
        <w:t>８月9日</w:t>
      </w:r>
      <w:r w:rsidR="006513A4">
        <w:rPr>
          <w:rFonts w:hint="eastAsia"/>
          <w:sz w:val="24"/>
          <w:szCs w:val="24"/>
        </w:rPr>
        <w:t>【</w:t>
      </w:r>
      <w:r w:rsidR="00AB39C1">
        <w:rPr>
          <w:rFonts w:hint="eastAsia"/>
          <w:sz w:val="24"/>
          <w:szCs w:val="24"/>
        </w:rPr>
        <w:t>八潮ジム（</w:t>
      </w:r>
      <w:r>
        <w:rPr>
          <w:rFonts w:hint="eastAsia"/>
          <w:sz w:val="24"/>
          <w:szCs w:val="24"/>
        </w:rPr>
        <w:t>コース型運動教室</w:t>
      </w:r>
      <w:r w:rsidR="00AB39C1">
        <w:rPr>
          <w:rFonts w:hint="eastAsia"/>
          <w:sz w:val="24"/>
          <w:szCs w:val="24"/>
        </w:rPr>
        <w:t>）</w:t>
      </w:r>
      <w:r w:rsidR="000D79CF">
        <w:rPr>
          <w:rFonts w:hint="eastAsia"/>
          <w:sz w:val="24"/>
          <w:szCs w:val="24"/>
        </w:rPr>
        <w:t xml:space="preserve">　初回開催</w:t>
      </w:r>
      <w:r w:rsidR="006513A4">
        <w:rPr>
          <w:rFonts w:hint="eastAsia"/>
          <w:sz w:val="24"/>
          <w:szCs w:val="24"/>
        </w:rPr>
        <w:t>】</w:t>
      </w:r>
    </w:p>
    <w:p w:rsidR="00241938" w:rsidRDefault="00241938" w:rsidP="00241938">
      <w:pPr>
        <w:spacing w:line="360" w:lineRule="exact"/>
        <w:ind w:firstLineChars="100" w:firstLine="240"/>
        <w:rPr>
          <w:sz w:val="24"/>
          <w:szCs w:val="24"/>
        </w:rPr>
      </w:pPr>
    </w:p>
    <w:p w:rsidR="00241938" w:rsidRPr="008304B4" w:rsidRDefault="00241938" w:rsidP="00241938">
      <w:pPr>
        <w:spacing w:line="360" w:lineRule="exact"/>
        <w:ind w:firstLineChars="100" w:firstLine="240"/>
        <w:rPr>
          <w:color w:val="000000" w:themeColor="text1"/>
          <w:sz w:val="24"/>
          <w:szCs w:val="24"/>
        </w:rPr>
      </w:pPr>
      <w:r w:rsidRPr="008304B4">
        <w:rPr>
          <w:rFonts w:hint="eastAsia"/>
          <w:color w:val="000000" w:themeColor="text1"/>
          <w:sz w:val="24"/>
          <w:szCs w:val="24"/>
        </w:rPr>
        <w:t>※令和７年度事業としては、トレーニングルームは令和7年12月、コース型</w:t>
      </w:r>
    </w:p>
    <w:p w:rsidR="00241938" w:rsidRPr="008304B4" w:rsidRDefault="00241938" w:rsidP="00241938">
      <w:pPr>
        <w:spacing w:line="360" w:lineRule="exact"/>
        <w:ind w:firstLineChars="200" w:firstLine="480"/>
        <w:rPr>
          <w:color w:val="000000" w:themeColor="text1"/>
          <w:sz w:val="24"/>
          <w:szCs w:val="24"/>
        </w:rPr>
      </w:pPr>
      <w:r w:rsidRPr="008304B4">
        <w:rPr>
          <w:rFonts w:hint="eastAsia"/>
          <w:color w:val="000000" w:themeColor="text1"/>
          <w:sz w:val="24"/>
          <w:szCs w:val="24"/>
        </w:rPr>
        <w:t>運動教室は令和8年1月まで開催予定。その後の事業展開については利用</w:t>
      </w:r>
    </w:p>
    <w:p w:rsidR="005821A8" w:rsidRPr="008304B4" w:rsidRDefault="00241938" w:rsidP="00241938">
      <w:pPr>
        <w:spacing w:line="360" w:lineRule="exact"/>
        <w:ind w:firstLineChars="200" w:firstLine="480"/>
        <w:rPr>
          <w:color w:val="000000" w:themeColor="text1"/>
          <w:sz w:val="24"/>
          <w:szCs w:val="24"/>
        </w:rPr>
      </w:pPr>
      <w:r w:rsidRPr="008304B4">
        <w:rPr>
          <w:rFonts w:hint="eastAsia"/>
          <w:color w:val="000000" w:themeColor="text1"/>
          <w:sz w:val="24"/>
          <w:szCs w:val="24"/>
        </w:rPr>
        <w:t>者数やアンケート等による効果検証を踏まえ検討する。</w:t>
      </w:r>
    </w:p>
    <w:sectPr w:rsidR="005821A8" w:rsidRPr="008304B4" w:rsidSect="005B1C8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44" w:rsidRDefault="00367844" w:rsidP="00367844">
      <w:r>
        <w:separator/>
      </w:r>
    </w:p>
  </w:endnote>
  <w:endnote w:type="continuationSeparator" w:id="0">
    <w:p w:rsidR="00367844" w:rsidRDefault="00367844" w:rsidP="0036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44" w:rsidRDefault="00367844" w:rsidP="00367844">
      <w:r>
        <w:separator/>
      </w:r>
    </w:p>
  </w:footnote>
  <w:footnote w:type="continuationSeparator" w:id="0">
    <w:p w:rsidR="00367844" w:rsidRDefault="00367844" w:rsidP="0036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3" w:rsidRDefault="004A16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cumentProtection w:edit="readOnly" w:enforcement="1" w:cryptProviderType="rsaAES" w:cryptAlgorithmClass="hash" w:cryptAlgorithmType="typeAny" w:cryptAlgorithmSid="14" w:cryptSpinCount="100000" w:hash="evMmphknh+Kc77GnKLvhVe0K4rZfiNY5S+F5oZ4UgD6uoT16QWP2VVq2K2GDLbpMaBFBOVigUe1IX0ePtgdtbQ==" w:salt="Lvn7mRSvBfyWE1DSm/keRw=="/>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E8"/>
    <w:rsid w:val="00003502"/>
    <w:rsid w:val="0002707E"/>
    <w:rsid w:val="00052A58"/>
    <w:rsid w:val="0006755A"/>
    <w:rsid w:val="00071DE8"/>
    <w:rsid w:val="000A2CD9"/>
    <w:rsid w:val="000A75B6"/>
    <w:rsid w:val="000D79CF"/>
    <w:rsid w:val="000F6069"/>
    <w:rsid w:val="00111A49"/>
    <w:rsid w:val="00174611"/>
    <w:rsid w:val="00177C7B"/>
    <w:rsid w:val="00225125"/>
    <w:rsid w:val="00241938"/>
    <w:rsid w:val="002A149D"/>
    <w:rsid w:val="002C044D"/>
    <w:rsid w:val="002C586F"/>
    <w:rsid w:val="00337784"/>
    <w:rsid w:val="0034237C"/>
    <w:rsid w:val="00367844"/>
    <w:rsid w:val="003B1746"/>
    <w:rsid w:val="00406481"/>
    <w:rsid w:val="00424C4C"/>
    <w:rsid w:val="004447A6"/>
    <w:rsid w:val="00462E3D"/>
    <w:rsid w:val="004A1613"/>
    <w:rsid w:val="004D32F8"/>
    <w:rsid w:val="004E42E6"/>
    <w:rsid w:val="0052365A"/>
    <w:rsid w:val="00526BC1"/>
    <w:rsid w:val="0053320E"/>
    <w:rsid w:val="005821A8"/>
    <w:rsid w:val="005B1C87"/>
    <w:rsid w:val="005E1257"/>
    <w:rsid w:val="005E4FE4"/>
    <w:rsid w:val="00617693"/>
    <w:rsid w:val="00617BA7"/>
    <w:rsid w:val="00624601"/>
    <w:rsid w:val="00644931"/>
    <w:rsid w:val="00645A86"/>
    <w:rsid w:val="006513A4"/>
    <w:rsid w:val="00651772"/>
    <w:rsid w:val="006818F1"/>
    <w:rsid w:val="006909BB"/>
    <w:rsid w:val="007B6AA6"/>
    <w:rsid w:val="00814E43"/>
    <w:rsid w:val="008304B4"/>
    <w:rsid w:val="00847586"/>
    <w:rsid w:val="008555B0"/>
    <w:rsid w:val="00865850"/>
    <w:rsid w:val="00865F43"/>
    <w:rsid w:val="0088367B"/>
    <w:rsid w:val="008E48C9"/>
    <w:rsid w:val="008F1344"/>
    <w:rsid w:val="00903A72"/>
    <w:rsid w:val="009221C0"/>
    <w:rsid w:val="00942F29"/>
    <w:rsid w:val="009C0868"/>
    <w:rsid w:val="009E1EDA"/>
    <w:rsid w:val="009F224E"/>
    <w:rsid w:val="00A14F0D"/>
    <w:rsid w:val="00A15F93"/>
    <w:rsid w:val="00A337E6"/>
    <w:rsid w:val="00A61E57"/>
    <w:rsid w:val="00AB39C1"/>
    <w:rsid w:val="00B75236"/>
    <w:rsid w:val="00B95BEF"/>
    <w:rsid w:val="00BD41B7"/>
    <w:rsid w:val="00BE3190"/>
    <w:rsid w:val="00C134A5"/>
    <w:rsid w:val="00C52CE7"/>
    <w:rsid w:val="00C53110"/>
    <w:rsid w:val="00D60197"/>
    <w:rsid w:val="00DC42A3"/>
    <w:rsid w:val="00DC51CF"/>
    <w:rsid w:val="00E45E02"/>
    <w:rsid w:val="00EA1D21"/>
    <w:rsid w:val="00ED159F"/>
    <w:rsid w:val="00ED5773"/>
    <w:rsid w:val="00EE6833"/>
    <w:rsid w:val="00EF27B6"/>
    <w:rsid w:val="00F400F4"/>
    <w:rsid w:val="00F74BB2"/>
    <w:rsid w:val="00F775E7"/>
    <w:rsid w:val="00FC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868"/>
  </w:style>
  <w:style w:type="character" w:customStyle="1" w:styleId="a4">
    <w:name w:val="日付 (文字)"/>
    <w:basedOn w:val="a0"/>
    <w:link w:val="a3"/>
    <w:uiPriority w:val="99"/>
    <w:semiHidden/>
    <w:rsid w:val="009C0868"/>
  </w:style>
  <w:style w:type="paragraph" w:styleId="a5">
    <w:name w:val="header"/>
    <w:basedOn w:val="a"/>
    <w:link w:val="a6"/>
    <w:uiPriority w:val="99"/>
    <w:unhideWhenUsed/>
    <w:rsid w:val="00367844"/>
    <w:pPr>
      <w:tabs>
        <w:tab w:val="center" w:pos="4252"/>
        <w:tab w:val="right" w:pos="8504"/>
      </w:tabs>
      <w:snapToGrid w:val="0"/>
    </w:pPr>
  </w:style>
  <w:style w:type="character" w:customStyle="1" w:styleId="a6">
    <w:name w:val="ヘッダー (文字)"/>
    <w:basedOn w:val="a0"/>
    <w:link w:val="a5"/>
    <w:uiPriority w:val="99"/>
    <w:rsid w:val="00367844"/>
  </w:style>
  <w:style w:type="paragraph" w:styleId="a7">
    <w:name w:val="footer"/>
    <w:basedOn w:val="a"/>
    <w:link w:val="a8"/>
    <w:uiPriority w:val="99"/>
    <w:unhideWhenUsed/>
    <w:rsid w:val="00367844"/>
    <w:pPr>
      <w:tabs>
        <w:tab w:val="center" w:pos="4252"/>
        <w:tab w:val="right" w:pos="8504"/>
      </w:tabs>
      <w:snapToGrid w:val="0"/>
    </w:pPr>
  </w:style>
  <w:style w:type="character" w:customStyle="1" w:styleId="a8">
    <w:name w:val="フッター (文字)"/>
    <w:basedOn w:val="a0"/>
    <w:link w:val="a7"/>
    <w:uiPriority w:val="99"/>
    <w:rsid w:val="00367844"/>
  </w:style>
  <w:style w:type="paragraph" w:styleId="a9">
    <w:name w:val="Balloon Text"/>
    <w:basedOn w:val="a"/>
    <w:link w:val="aa"/>
    <w:uiPriority w:val="99"/>
    <w:semiHidden/>
    <w:unhideWhenUsed/>
    <w:rsid w:val="00367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7844"/>
    <w:rPr>
      <w:rFonts w:asciiTheme="majorHAnsi" w:eastAsiaTheme="majorEastAsia" w:hAnsiTheme="majorHAnsi" w:cstheme="majorBidi"/>
      <w:sz w:val="18"/>
      <w:szCs w:val="18"/>
    </w:rPr>
  </w:style>
  <w:style w:type="paragraph" w:styleId="Web">
    <w:name w:val="Normal (Web)"/>
    <w:basedOn w:val="a"/>
    <w:uiPriority w:val="99"/>
    <w:semiHidden/>
    <w:unhideWhenUsed/>
    <w:rsid w:val="006176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9888">
      <w:bodyDiv w:val="1"/>
      <w:marLeft w:val="0"/>
      <w:marRight w:val="0"/>
      <w:marTop w:val="0"/>
      <w:marBottom w:val="0"/>
      <w:divBdr>
        <w:top w:val="none" w:sz="0" w:space="0" w:color="auto"/>
        <w:left w:val="none" w:sz="0" w:space="0" w:color="auto"/>
        <w:bottom w:val="none" w:sz="0" w:space="0" w:color="auto"/>
        <w:right w:val="none" w:sz="0" w:space="0" w:color="auto"/>
      </w:divBdr>
    </w:div>
    <w:div w:id="18475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2025-06-25T06:19:00Z</dcterms:created>
  <dcterms:modified xsi:type="dcterms:W3CDTF">2025-06-25T06:19:00Z</dcterms:modified>
</cp:coreProperties>
</file>