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94DE0" w:rsidRDefault="00994DE0">
      <w:pPr>
        <w:rPr>
          <w:rFonts w:ascii="ＭＳ ゴシック" w:eastAsia="ＭＳ ゴシック" w:hAnsi="ＭＳ ゴシック"/>
          <w:b/>
        </w:rPr>
      </w:pPr>
      <w:r w:rsidRPr="00994DE0">
        <w:rPr>
          <w:rFonts w:ascii="ＭＳ Ｐゴシック" w:eastAsia="ＭＳ Ｐゴシック" w:hAnsi="ＭＳ Ｐゴシック" w:hint="eastAsia"/>
          <w:b/>
          <w:noProof/>
          <w:color w:val="000000" w:themeColor="text1"/>
          <w:sz w:val="32"/>
          <w:szCs w:val="24"/>
        </w:rPr>
        <mc:AlternateContent>
          <mc:Choice Requires="wps">
            <w:drawing>
              <wp:anchor distT="0" distB="0" distL="114300" distR="114300" simplePos="0" relativeHeight="251659264" behindDoc="0" locked="0" layoutInCell="1" allowOverlap="1" wp14:anchorId="1F3B43E2" wp14:editId="3FA7E4D5">
                <wp:simplePos x="0" y="0"/>
                <wp:positionH relativeFrom="margin">
                  <wp:posOffset>4400550</wp:posOffset>
                </wp:positionH>
                <wp:positionV relativeFrom="margin">
                  <wp:posOffset>-333375</wp:posOffset>
                </wp:positionV>
                <wp:extent cx="1885950" cy="7048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188595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0A83" w:rsidRPr="00B00A83" w:rsidRDefault="00B00A83" w:rsidP="003C185F">
                            <w:pPr>
                              <w:adjustRightInd w:val="0"/>
                              <w:snapToGrid w:val="0"/>
                              <w:jc w:val="center"/>
                              <w:rPr>
                                <w:rFonts w:ascii="ＭＳ 明朝" w:eastAsia="ＭＳ 明朝" w:hAnsi="ＭＳ 明朝"/>
                                <w:sz w:val="24"/>
                                <w:szCs w:val="24"/>
                              </w:rPr>
                            </w:pPr>
                            <w:r w:rsidRPr="00185CEF">
                              <w:rPr>
                                <w:rFonts w:ascii="ＭＳ 明朝" w:eastAsia="ＭＳ 明朝" w:hAnsi="ＭＳ 明朝" w:hint="eastAsia"/>
                                <w:spacing w:val="80"/>
                                <w:kern w:val="0"/>
                                <w:sz w:val="24"/>
                                <w:szCs w:val="24"/>
                                <w:fitText w:val="2640" w:id="-962884349"/>
                              </w:rPr>
                              <w:t>厚生委員会資</w:t>
                            </w:r>
                            <w:r w:rsidRPr="00185CEF">
                              <w:rPr>
                                <w:rFonts w:ascii="ＭＳ 明朝" w:eastAsia="ＭＳ 明朝" w:hAnsi="ＭＳ 明朝" w:hint="eastAsia"/>
                                <w:kern w:val="0"/>
                                <w:sz w:val="24"/>
                                <w:szCs w:val="24"/>
                                <w:fitText w:val="2640" w:id="-962884349"/>
                              </w:rPr>
                              <w:t>料</w:t>
                            </w:r>
                          </w:p>
                          <w:p w:rsidR="00B00A83" w:rsidRPr="00B00A83" w:rsidRDefault="00B00A83" w:rsidP="003C185F">
                            <w:pPr>
                              <w:adjustRightInd w:val="0"/>
                              <w:snapToGrid w:val="0"/>
                              <w:jc w:val="center"/>
                              <w:rPr>
                                <w:rFonts w:ascii="ＭＳ 明朝" w:eastAsia="ＭＳ 明朝" w:hAnsi="ＭＳ 明朝"/>
                                <w:sz w:val="24"/>
                                <w:szCs w:val="24"/>
                              </w:rPr>
                            </w:pPr>
                            <w:r w:rsidRPr="00994DE0">
                              <w:rPr>
                                <w:rFonts w:ascii="ＭＳ 明朝" w:eastAsia="ＭＳ 明朝" w:hAnsi="ＭＳ 明朝" w:hint="eastAsia"/>
                                <w:spacing w:val="40"/>
                                <w:kern w:val="0"/>
                                <w:sz w:val="24"/>
                                <w:szCs w:val="24"/>
                                <w:fitText w:val="2640" w:id="-962884096"/>
                              </w:rPr>
                              <w:t>令和</w:t>
                            </w:r>
                            <w:r w:rsidR="00994DE0" w:rsidRPr="00994DE0">
                              <w:rPr>
                                <w:rFonts w:ascii="ＭＳ 明朝" w:eastAsia="ＭＳ 明朝" w:hAnsi="ＭＳ 明朝" w:hint="eastAsia"/>
                                <w:spacing w:val="40"/>
                                <w:kern w:val="0"/>
                                <w:sz w:val="24"/>
                                <w:szCs w:val="24"/>
                                <w:fitText w:val="2640" w:id="-962884096"/>
                              </w:rPr>
                              <w:t>7年6月3</w:t>
                            </w:r>
                            <w:r w:rsidR="00994DE0" w:rsidRPr="00994DE0">
                              <w:rPr>
                                <w:rFonts w:ascii="ＭＳ 明朝" w:eastAsia="ＭＳ 明朝" w:hAnsi="ＭＳ 明朝"/>
                                <w:spacing w:val="40"/>
                                <w:kern w:val="0"/>
                                <w:sz w:val="24"/>
                                <w:szCs w:val="24"/>
                                <w:fitText w:val="2640" w:id="-962884096"/>
                              </w:rPr>
                              <w:t>0</w:t>
                            </w:r>
                            <w:r w:rsidR="00FA64C1" w:rsidRPr="00994DE0">
                              <w:rPr>
                                <w:rFonts w:ascii="ＭＳ 明朝" w:eastAsia="ＭＳ 明朝" w:hAnsi="ＭＳ 明朝" w:hint="eastAsia"/>
                                <w:kern w:val="0"/>
                                <w:sz w:val="24"/>
                                <w:szCs w:val="24"/>
                                <w:fitText w:val="2640" w:id="-962884096"/>
                              </w:rPr>
                              <w:t>日</w:t>
                            </w:r>
                          </w:p>
                          <w:p w:rsidR="00B00A83" w:rsidRPr="00B00A83" w:rsidRDefault="00B00A83" w:rsidP="003C185F">
                            <w:pPr>
                              <w:adjustRightInd w:val="0"/>
                              <w:snapToGrid w:val="0"/>
                              <w:jc w:val="center"/>
                              <w:rPr>
                                <w:rFonts w:ascii="ＭＳ 明朝" w:eastAsia="ＭＳ 明朝" w:hAnsi="ＭＳ 明朝"/>
                                <w:sz w:val="24"/>
                                <w:szCs w:val="24"/>
                              </w:rPr>
                            </w:pPr>
                            <w:r w:rsidRPr="003C185F">
                              <w:rPr>
                                <w:rFonts w:ascii="ＭＳ 明朝" w:eastAsia="ＭＳ 明朝" w:hAnsi="ＭＳ 明朝" w:hint="eastAsia"/>
                                <w:kern w:val="0"/>
                                <w:sz w:val="24"/>
                                <w:szCs w:val="24"/>
                              </w:rPr>
                              <w:t>福祉部障害者施策推進課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B43E2" id="_x0000_t202" coordsize="21600,21600" o:spt="202" path="m,l,21600r21600,l21600,xe">
                <v:stroke joinstyle="miter"/>
                <v:path gradientshapeok="t" o:connecttype="rect"/>
              </v:shapetype>
              <v:shape id="テキスト ボックス 8" o:spid="_x0000_s1026" type="#_x0000_t202" style="position:absolute;left:0;text-align:left;margin-left:346.5pt;margin-top:-26.25pt;width:148.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" fillcolor="white [3201]" strokeweight=".5pt">
                <v:textbox>
                  <w:txbxContent>
                    <w:p w:rsidR="00B00A83" w:rsidRPr="00B00A83" w:rsidRDefault="00B00A83" w:rsidP="003C185F">
                      <w:pPr>
                        <w:adjustRightInd w:val="0"/>
                        <w:snapToGrid w:val="0"/>
                        <w:jc w:val="center"/>
                        <w:rPr>
                          <w:rFonts w:ascii="ＭＳ 明朝" w:eastAsia="ＭＳ 明朝" w:hAnsi="ＭＳ 明朝"/>
                          <w:sz w:val="24"/>
                          <w:szCs w:val="24"/>
                        </w:rPr>
                      </w:pPr>
                      <w:r w:rsidRPr="00185CEF">
                        <w:rPr>
                          <w:rFonts w:ascii="ＭＳ 明朝" w:eastAsia="ＭＳ 明朝" w:hAnsi="ＭＳ 明朝" w:hint="eastAsia"/>
                          <w:spacing w:val="80"/>
                          <w:kern w:val="0"/>
                          <w:sz w:val="24"/>
                          <w:szCs w:val="24"/>
                          <w:fitText w:val="2640" w:id="-962884349"/>
                        </w:rPr>
                        <w:t>厚生委員会資</w:t>
                      </w:r>
                      <w:r w:rsidRPr="00185CEF">
                        <w:rPr>
                          <w:rFonts w:ascii="ＭＳ 明朝" w:eastAsia="ＭＳ 明朝" w:hAnsi="ＭＳ 明朝" w:hint="eastAsia"/>
                          <w:kern w:val="0"/>
                          <w:sz w:val="24"/>
                          <w:szCs w:val="24"/>
                          <w:fitText w:val="2640" w:id="-962884349"/>
                        </w:rPr>
                        <w:t>料</w:t>
                      </w:r>
                    </w:p>
                    <w:p w:rsidR="00B00A83" w:rsidRPr="00B00A83" w:rsidRDefault="00B00A83" w:rsidP="003C185F">
                      <w:pPr>
                        <w:adjustRightInd w:val="0"/>
                        <w:snapToGrid w:val="0"/>
                        <w:jc w:val="center"/>
                        <w:rPr>
                          <w:rFonts w:ascii="ＭＳ 明朝" w:eastAsia="ＭＳ 明朝" w:hAnsi="ＭＳ 明朝"/>
                          <w:sz w:val="24"/>
                          <w:szCs w:val="24"/>
                        </w:rPr>
                      </w:pPr>
                      <w:r w:rsidRPr="00994DE0">
                        <w:rPr>
                          <w:rFonts w:ascii="ＭＳ 明朝" w:eastAsia="ＭＳ 明朝" w:hAnsi="ＭＳ 明朝" w:hint="eastAsia"/>
                          <w:spacing w:val="40"/>
                          <w:kern w:val="0"/>
                          <w:sz w:val="24"/>
                          <w:szCs w:val="24"/>
                          <w:fitText w:val="2640" w:id="-962884096"/>
                        </w:rPr>
                        <w:t>令和</w:t>
                      </w:r>
                      <w:r w:rsidR="00994DE0" w:rsidRPr="00994DE0">
                        <w:rPr>
                          <w:rFonts w:ascii="ＭＳ 明朝" w:eastAsia="ＭＳ 明朝" w:hAnsi="ＭＳ 明朝" w:hint="eastAsia"/>
                          <w:spacing w:val="40"/>
                          <w:kern w:val="0"/>
                          <w:sz w:val="24"/>
                          <w:szCs w:val="24"/>
                          <w:fitText w:val="2640" w:id="-962884096"/>
                        </w:rPr>
                        <w:t>7年6月3</w:t>
                      </w:r>
                      <w:r w:rsidR="00994DE0" w:rsidRPr="00994DE0">
                        <w:rPr>
                          <w:rFonts w:ascii="ＭＳ 明朝" w:eastAsia="ＭＳ 明朝" w:hAnsi="ＭＳ 明朝"/>
                          <w:spacing w:val="40"/>
                          <w:kern w:val="0"/>
                          <w:sz w:val="24"/>
                          <w:szCs w:val="24"/>
                          <w:fitText w:val="2640" w:id="-962884096"/>
                        </w:rPr>
                        <w:t>0</w:t>
                      </w:r>
                      <w:r w:rsidR="00FA64C1" w:rsidRPr="00994DE0">
                        <w:rPr>
                          <w:rFonts w:ascii="ＭＳ 明朝" w:eastAsia="ＭＳ 明朝" w:hAnsi="ＭＳ 明朝" w:hint="eastAsia"/>
                          <w:kern w:val="0"/>
                          <w:sz w:val="24"/>
                          <w:szCs w:val="24"/>
                          <w:fitText w:val="2640" w:id="-962884096"/>
                        </w:rPr>
                        <w:t>日</w:t>
                      </w:r>
                    </w:p>
                    <w:p w:rsidR="00B00A83" w:rsidRPr="00B00A83" w:rsidRDefault="00B00A83" w:rsidP="003C185F">
                      <w:pPr>
                        <w:adjustRightInd w:val="0"/>
                        <w:snapToGrid w:val="0"/>
                        <w:jc w:val="center"/>
                        <w:rPr>
                          <w:rFonts w:ascii="ＭＳ 明朝" w:eastAsia="ＭＳ 明朝" w:hAnsi="ＭＳ 明朝"/>
                          <w:sz w:val="24"/>
                          <w:szCs w:val="24"/>
                        </w:rPr>
                      </w:pPr>
                      <w:r w:rsidRPr="003C185F">
                        <w:rPr>
                          <w:rFonts w:ascii="ＭＳ 明朝" w:eastAsia="ＭＳ 明朝" w:hAnsi="ＭＳ 明朝" w:hint="eastAsia"/>
                          <w:kern w:val="0"/>
                          <w:sz w:val="24"/>
                          <w:szCs w:val="24"/>
                        </w:rPr>
                        <w:t>福祉部障害者施策推進課</w:t>
                      </w:r>
                    </w:p>
                  </w:txbxContent>
                </v:textbox>
                <w10:wrap anchorx="margin" anchory="margin"/>
              </v:shape>
            </w:pict>
          </mc:Fallback>
        </mc:AlternateContent>
      </w:r>
    </w:p>
    <w:p w:rsidR="00D16592" w:rsidRDefault="00D16592">
      <w:pPr>
        <w:rPr>
          <w:rFonts w:ascii="ＭＳ Ｐゴシック" w:eastAsia="ＭＳ Ｐゴシック" w:hAnsi="ＭＳ Ｐゴシック"/>
          <w:b/>
          <w:sz w:val="24"/>
        </w:rPr>
      </w:pPr>
    </w:p>
    <w:p w:rsidR="000F7559" w:rsidRDefault="000F7559">
      <w:pPr>
        <w:rPr>
          <w:rFonts w:ascii="ＭＳ Ｐゴシック" w:eastAsia="ＭＳ Ｐゴシック" w:hAnsi="ＭＳ Ｐゴシック"/>
          <w:b/>
          <w:sz w:val="24"/>
        </w:rPr>
      </w:pPr>
    </w:p>
    <w:p w:rsidR="00B00A83" w:rsidRPr="00AF236B" w:rsidRDefault="00DF3322">
      <w:pPr>
        <w:rPr>
          <w:rFonts w:ascii="ＭＳ ゴシック" w:eastAsia="ＭＳ ゴシック" w:hAnsi="ＭＳ ゴシック"/>
          <w:b/>
          <w:sz w:val="26"/>
          <w:szCs w:val="26"/>
        </w:rPr>
      </w:pPr>
      <w:r>
        <w:rPr>
          <w:rFonts w:ascii="ＭＳ ゴシック" w:eastAsia="ＭＳ ゴシック" w:hAnsi="ＭＳ ゴシック" w:hint="eastAsia"/>
          <w:b/>
          <w:sz w:val="26"/>
          <w:szCs w:val="26"/>
        </w:rPr>
        <w:t>第８３</w:t>
      </w:r>
      <w:r w:rsidR="00B00A83" w:rsidRPr="00AF236B">
        <w:rPr>
          <w:rFonts w:ascii="ＭＳ ゴシック" w:eastAsia="ＭＳ ゴシック" w:hAnsi="ＭＳ ゴシック" w:hint="eastAsia"/>
          <w:b/>
          <w:sz w:val="26"/>
          <w:szCs w:val="26"/>
        </w:rPr>
        <w:t xml:space="preserve">号議案　</w:t>
      </w:r>
    </w:p>
    <w:p w:rsidR="00AF236B" w:rsidRDefault="00994DE0" w:rsidP="00994DE0">
      <w:pPr>
        <w:jc w:val="right"/>
        <w:rPr>
          <w:rFonts w:ascii="ＭＳ ゴシック" w:eastAsia="ＭＳ ゴシック" w:hAnsi="ＭＳ ゴシック"/>
          <w:b/>
          <w:sz w:val="26"/>
          <w:szCs w:val="26"/>
        </w:rPr>
      </w:pPr>
      <w:r w:rsidRPr="00AF236B">
        <w:rPr>
          <w:rFonts w:ascii="ＭＳ ゴシック" w:eastAsia="ＭＳ ゴシック" w:hAnsi="ＭＳ ゴシック" w:hint="eastAsia"/>
          <w:b/>
          <w:sz w:val="26"/>
          <w:szCs w:val="26"/>
        </w:rPr>
        <w:t>品川区指定障害児通所支援の事業等の人員、設備および運営の基準等に関する条例</w:t>
      </w:r>
    </w:p>
    <w:p w:rsidR="007614B9" w:rsidRPr="00AF236B" w:rsidRDefault="00AF236B" w:rsidP="00994DE0">
      <w:pPr>
        <w:jc w:val="center"/>
        <w:rPr>
          <w:rFonts w:ascii="ＭＳ ゴシック" w:eastAsia="ＭＳ ゴシック" w:hAnsi="ＭＳ ゴシック"/>
          <w:b/>
          <w:noProof/>
          <w:color w:val="000000" w:themeColor="text1"/>
          <w:sz w:val="26"/>
          <w:szCs w:val="26"/>
        </w:rPr>
      </w:pPr>
      <w:r>
        <w:rPr>
          <w:rFonts w:ascii="ＭＳ ゴシック" w:eastAsia="ＭＳ ゴシック" w:hAnsi="ＭＳ ゴシック" w:hint="eastAsia"/>
          <w:b/>
          <w:sz w:val="26"/>
          <w:szCs w:val="26"/>
        </w:rPr>
        <w:t>の</w:t>
      </w:r>
      <w:r w:rsidR="00994DE0" w:rsidRPr="00AF236B">
        <w:rPr>
          <w:rFonts w:ascii="ＭＳ ゴシック" w:eastAsia="ＭＳ ゴシック" w:hAnsi="ＭＳ ゴシック" w:hint="eastAsia"/>
          <w:b/>
          <w:sz w:val="26"/>
          <w:szCs w:val="26"/>
        </w:rPr>
        <w:t>一部を改正する条例</w:t>
      </w:r>
    </w:p>
    <w:p w:rsidR="00994DE0" w:rsidRPr="00185CEF" w:rsidRDefault="00994DE0" w:rsidP="00B00A83">
      <w:pPr>
        <w:jc w:val="left"/>
        <w:rPr>
          <w:rFonts w:ascii="ＭＳ ゴシック" w:eastAsia="ＭＳ ゴシック" w:hAnsi="ＭＳ ゴシック"/>
          <w:b/>
          <w:noProof/>
          <w:color w:val="000000" w:themeColor="text1"/>
          <w:sz w:val="24"/>
          <w:szCs w:val="24"/>
        </w:rPr>
      </w:pPr>
    </w:p>
    <w:p w:rsidR="00D16592" w:rsidRPr="00185CEF" w:rsidRDefault="00D16592" w:rsidP="00B00A83">
      <w:pPr>
        <w:jc w:val="left"/>
        <w:rPr>
          <w:rFonts w:ascii="ＭＳ ゴシック" w:eastAsia="ＭＳ ゴシック" w:hAnsi="ＭＳ ゴシック"/>
          <w:b/>
          <w:noProof/>
          <w:color w:val="000000" w:themeColor="text1"/>
          <w:sz w:val="24"/>
          <w:szCs w:val="24"/>
        </w:rPr>
      </w:pPr>
    </w:p>
    <w:p w:rsidR="00B00A83" w:rsidRPr="00185CEF" w:rsidRDefault="004B0DB7" w:rsidP="00B00A83">
      <w:pPr>
        <w:jc w:val="left"/>
        <w:rPr>
          <w:rFonts w:ascii="ＭＳ ゴシック" w:eastAsia="ＭＳ ゴシック" w:hAnsi="ＭＳ ゴシック"/>
          <w:b/>
          <w:noProof/>
          <w:color w:val="000000" w:themeColor="text1"/>
          <w:sz w:val="24"/>
          <w:szCs w:val="24"/>
        </w:rPr>
      </w:pPr>
      <w:r w:rsidRPr="00185CEF">
        <w:rPr>
          <w:rFonts w:ascii="ＭＳ ゴシック" w:eastAsia="ＭＳ ゴシック" w:hAnsi="ＭＳ ゴシック" w:hint="eastAsia"/>
          <w:b/>
          <w:noProof/>
          <w:color w:val="000000" w:themeColor="text1"/>
          <w:sz w:val="24"/>
          <w:szCs w:val="24"/>
        </w:rPr>
        <w:t>１　改正</w:t>
      </w:r>
      <w:r w:rsidR="00E538D9" w:rsidRPr="00185CEF">
        <w:rPr>
          <w:rFonts w:ascii="ＭＳ ゴシック" w:eastAsia="ＭＳ ゴシック" w:hAnsi="ＭＳ ゴシック" w:hint="eastAsia"/>
          <w:b/>
          <w:noProof/>
          <w:color w:val="000000" w:themeColor="text1"/>
          <w:sz w:val="24"/>
          <w:szCs w:val="24"/>
        </w:rPr>
        <w:t>理由</w:t>
      </w:r>
    </w:p>
    <w:p w:rsidR="004B0DB7" w:rsidRPr="00185CEF" w:rsidRDefault="00591760" w:rsidP="004B0DB7">
      <w:pPr>
        <w:ind w:left="240" w:hangingChars="100" w:hanging="240"/>
        <w:rPr>
          <w:rFonts w:ascii="ＭＳ 明朝" w:eastAsia="ＭＳ 明朝" w:hAnsi="ＭＳ 明朝"/>
          <w:sz w:val="24"/>
        </w:rPr>
      </w:pPr>
      <w:r>
        <w:rPr>
          <w:rFonts w:ascii="ＭＳ 明朝" w:eastAsia="ＭＳ 明朝" w:hAnsi="ＭＳ 明朝" w:hint="eastAsia"/>
          <w:color w:val="000000" w:themeColor="text1"/>
          <w:sz w:val="24"/>
          <w:szCs w:val="24"/>
        </w:rPr>
        <w:t xml:space="preserve">　</w:t>
      </w:r>
      <w:r w:rsidR="00112D4E">
        <w:rPr>
          <w:rFonts w:ascii="ＭＳ 明朝" w:eastAsia="ＭＳ 明朝" w:hAnsi="ＭＳ 明朝" w:hint="eastAsia"/>
          <w:color w:val="000000" w:themeColor="text1"/>
          <w:sz w:val="24"/>
          <w:szCs w:val="24"/>
        </w:rPr>
        <w:t xml:space="preserve">　</w:t>
      </w:r>
      <w:r w:rsidR="00112D4E" w:rsidRPr="00185CEF">
        <w:rPr>
          <w:rFonts w:ascii="ＭＳ 明朝" w:eastAsia="ＭＳ 明朝" w:hAnsi="ＭＳ 明朝" w:hint="eastAsia"/>
          <w:color w:val="000000" w:themeColor="text1"/>
          <w:sz w:val="24"/>
          <w:szCs w:val="24"/>
        </w:rPr>
        <w:t>今般、</w:t>
      </w:r>
      <w:r w:rsidR="004B0DB7" w:rsidRPr="00185CEF">
        <w:rPr>
          <w:rFonts w:ascii="ＭＳ 明朝" w:eastAsia="ＭＳ 明朝" w:hAnsi="ＭＳ 明朝" w:hint="eastAsia"/>
          <w:sz w:val="24"/>
        </w:rPr>
        <w:t>「児童福祉施設の設備および運営に関する基準等の一部を改正する省令（令和４年厚生労働省令第１５９号）」により「児童福祉法に基づく指定通所支援の事業等の人員、設備及び運営に関する基準（平成２４年厚生労働省令第１５号。以下「国基準」という。）」が改正（令和５年４月１日施行）され、</w:t>
      </w:r>
      <w:r w:rsidR="00BA2831" w:rsidRPr="00185CEF">
        <w:rPr>
          <w:rFonts w:ascii="ＭＳ 明朝" w:eastAsia="ＭＳ 明朝" w:hAnsi="ＭＳ 明朝" w:hint="eastAsia"/>
          <w:sz w:val="24"/>
        </w:rPr>
        <w:t>指定児童発達支援事業所と認可保育所等が</w:t>
      </w:r>
      <w:r w:rsidR="004B0DB7" w:rsidRPr="00185CEF">
        <w:rPr>
          <w:rFonts w:ascii="ＭＳ 明朝" w:eastAsia="ＭＳ 明朝" w:hAnsi="ＭＳ 明朝" w:hint="eastAsia"/>
          <w:sz w:val="24"/>
        </w:rPr>
        <w:t>併設されている場合に、両施設における一体的な支援（以下「インクルーシブ保育」という。）を可能とするよう設備・人員の規定が緩和された。</w:t>
      </w:r>
    </w:p>
    <w:p w:rsidR="004B0DB7" w:rsidRPr="00185CEF" w:rsidRDefault="004B0DB7" w:rsidP="004B0DB7">
      <w:pPr>
        <w:ind w:leftChars="100" w:left="210" w:firstLineChars="100" w:firstLine="240"/>
        <w:rPr>
          <w:rFonts w:ascii="ＭＳ 明朝" w:eastAsia="ＭＳ 明朝" w:hAnsi="ＭＳ 明朝"/>
          <w:sz w:val="24"/>
        </w:rPr>
      </w:pPr>
      <w:r w:rsidRPr="00185CEF">
        <w:rPr>
          <w:rFonts w:ascii="ＭＳ 明朝" w:eastAsia="ＭＳ 明朝" w:hAnsi="ＭＳ 明朝" w:hint="eastAsia"/>
          <w:sz w:val="24"/>
        </w:rPr>
        <w:t>これを受け、東京都は認証保育所（児童福祉法（昭和２２年法律第１６４号。以下「法」という。）第３５条第４項の規定による認可を受けていない保育施設のうち、東京都知事が認証したものをいう。以下同じ。）におけるインクルーシブ保育を実施可能とするため、東京都指定障害児通所支援の事業等の人員、設備及び運営の基準に関する条例（平成２４年１２月１３日東京都条例第１３９号）等を改正し、令和７年４月１日付施行された。</w:t>
      </w:r>
    </w:p>
    <w:p w:rsidR="004B0DB7" w:rsidRPr="00185CEF" w:rsidRDefault="00BA2831" w:rsidP="004B0DB7">
      <w:pPr>
        <w:ind w:leftChars="100" w:left="210" w:firstLineChars="100" w:firstLine="240"/>
        <w:rPr>
          <w:rFonts w:ascii="ＭＳ 明朝" w:eastAsia="ＭＳ 明朝" w:hAnsi="ＭＳ 明朝"/>
          <w:sz w:val="24"/>
        </w:rPr>
      </w:pPr>
      <w:r w:rsidRPr="00185CEF">
        <w:rPr>
          <w:rFonts w:ascii="ＭＳ 明朝" w:eastAsia="ＭＳ 明朝" w:hAnsi="ＭＳ 明朝" w:hint="eastAsia"/>
          <w:sz w:val="24"/>
        </w:rPr>
        <w:t>国・都の動向を踏まえ、品川区における指定</w:t>
      </w:r>
      <w:r w:rsidR="004B0DB7" w:rsidRPr="00185CEF">
        <w:rPr>
          <w:rFonts w:ascii="ＭＳ 明朝" w:eastAsia="ＭＳ 明朝" w:hAnsi="ＭＳ 明朝" w:hint="eastAsia"/>
          <w:sz w:val="24"/>
        </w:rPr>
        <w:t>児童発達支援事業所</w:t>
      </w:r>
      <w:r w:rsidRPr="00185CEF">
        <w:rPr>
          <w:rFonts w:ascii="ＭＳ 明朝" w:eastAsia="ＭＳ 明朝" w:hAnsi="ＭＳ 明朝" w:hint="eastAsia"/>
          <w:sz w:val="24"/>
        </w:rPr>
        <w:t>と認証保育所</w:t>
      </w:r>
      <w:r w:rsidR="004B0DB7" w:rsidRPr="00185CEF">
        <w:rPr>
          <w:rFonts w:ascii="ＭＳ 明朝" w:eastAsia="ＭＳ 明朝" w:hAnsi="ＭＳ 明朝" w:hint="eastAsia"/>
          <w:sz w:val="24"/>
        </w:rPr>
        <w:t>が併設されている場合に、両施設におけるインクルーシブ保育を実施可能とするため、本条例を改正する。</w:t>
      </w:r>
    </w:p>
    <w:p w:rsidR="000C09B7" w:rsidRPr="004B0DB7" w:rsidRDefault="000C09B7" w:rsidP="00B00A83">
      <w:pPr>
        <w:jc w:val="left"/>
        <w:rPr>
          <w:rFonts w:ascii="ＭＳ 明朝" w:eastAsia="ＭＳ 明朝" w:hAnsi="ＭＳ 明朝"/>
          <w:sz w:val="24"/>
          <w:szCs w:val="24"/>
        </w:rPr>
      </w:pPr>
    </w:p>
    <w:p w:rsidR="003C185F" w:rsidRPr="00185CEF" w:rsidRDefault="004F5BF9" w:rsidP="00F11C8C">
      <w:pPr>
        <w:rPr>
          <w:rFonts w:ascii="ＭＳ ゴシック" w:eastAsia="ＭＳ ゴシック" w:hAnsi="ＭＳ ゴシック"/>
          <w:b/>
          <w:sz w:val="24"/>
        </w:rPr>
      </w:pPr>
      <w:r w:rsidRPr="00185CEF">
        <w:rPr>
          <w:rFonts w:ascii="ＭＳ ゴシック" w:eastAsia="ＭＳ ゴシック" w:hAnsi="ＭＳ ゴシック" w:hint="eastAsia"/>
          <w:b/>
          <w:sz w:val="24"/>
        </w:rPr>
        <w:t>２</w:t>
      </w:r>
      <w:r w:rsidR="00994DE0" w:rsidRPr="00185CEF">
        <w:rPr>
          <w:rFonts w:ascii="ＭＳ ゴシック" w:eastAsia="ＭＳ ゴシック" w:hAnsi="ＭＳ ゴシック" w:hint="eastAsia"/>
          <w:b/>
          <w:sz w:val="24"/>
        </w:rPr>
        <w:t xml:space="preserve">　改正内容</w:t>
      </w:r>
    </w:p>
    <w:p w:rsidR="004B0DB7" w:rsidRPr="00185CEF" w:rsidRDefault="004B0DB7" w:rsidP="004B0DB7">
      <w:pPr>
        <w:ind w:left="240" w:hangingChars="100" w:hanging="240"/>
        <w:jc w:val="left"/>
        <w:rPr>
          <w:rFonts w:ascii="ＭＳ 明朝" w:eastAsia="ＭＳ 明朝" w:hAnsi="ＭＳ 明朝"/>
          <w:sz w:val="24"/>
        </w:rPr>
      </w:pPr>
      <w:r>
        <w:rPr>
          <w:rFonts w:ascii="ＭＳ 明朝" w:eastAsia="ＭＳ 明朝" w:hAnsi="ＭＳ 明朝" w:hint="eastAsia"/>
          <w:sz w:val="24"/>
        </w:rPr>
        <w:t xml:space="preserve">　　</w:t>
      </w:r>
      <w:r w:rsidR="00BA2831" w:rsidRPr="00185CEF">
        <w:rPr>
          <w:rFonts w:ascii="ＭＳ 明朝" w:eastAsia="ＭＳ 明朝" w:hAnsi="ＭＳ 明朝" w:hint="eastAsia"/>
          <w:sz w:val="24"/>
        </w:rPr>
        <w:t>指定</w:t>
      </w:r>
      <w:r w:rsidRPr="00185CEF">
        <w:rPr>
          <w:rFonts w:ascii="ＭＳ 明朝" w:eastAsia="ＭＳ 明朝" w:hAnsi="ＭＳ 明朝" w:hint="eastAsia"/>
          <w:sz w:val="24"/>
        </w:rPr>
        <w:t>児童発達支援事業所</w:t>
      </w:r>
      <w:r w:rsidR="00BA2831" w:rsidRPr="00185CEF">
        <w:rPr>
          <w:rFonts w:ascii="ＭＳ 明朝" w:eastAsia="ＭＳ 明朝" w:hAnsi="ＭＳ 明朝" w:hint="eastAsia"/>
          <w:sz w:val="24"/>
        </w:rPr>
        <w:t>と</w:t>
      </w:r>
      <w:r w:rsidR="00347D16" w:rsidRPr="00185CEF">
        <w:rPr>
          <w:rFonts w:ascii="ＭＳ 明朝" w:eastAsia="ＭＳ 明朝" w:hAnsi="ＭＳ 明朝" w:hint="eastAsia"/>
          <w:sz w:val="24"/>
        </w:rPr>
        <w:t>認証保育所</w:t>
      </w:r>
      <w:r w:rsidRPr="00185CEF">
        <w:rPr>
          <w:rFonts w:ascii="ＭＳ 明朝" w:eastAsia="ＭＳ 明朝" w:hAnsi="ＭＳ 明朝" w:hint="eastAsia"/>
          <w:sz w:val="24"/>
        </w:rPr>
        <w:t>が併設されている場合に、</w:t>
      </w:r>
      <w:r w:rsidR="00112D4E" w:rsidRPr="00185CEF">
        <w:rPr>
          <w:rFonts w:ascii="ＭＳ 明朝" w:eastAsia="ＭＳ 明朝" w:hAnsi="ＭＳ 明朝" w:hint="eastAsia"/>
          <w:sz w:val="24"/>
        </w:rPr>
        <w:t>障害児の支援に支障がない場合に限り</w:t>
      </w:r>
      <w:r w:rsidR="00F03E51" w:rsidRPr="00185CEF">
        <w:rPr>
          <w:rFonts w:ascii="ＭＳ 明朝" w:eastAsia="ＭＳ 明朝" w:hAnsi="ＭＳ 明朝" w:hint="eastAsia"/>
          <w:sz w:val="24"/>
        </w:rPr>
        <w:t>、インクルーシブ保育を実施可能とするため、</w:t>
      </w:r>
      <w:r w:rsidR="00BA2831" w:rsidRPr="00185CEF">
        <w:rPr>
          <w:rFonts w:ascii="ＭＳ 明朝" w:eastAsia="ＭＳ 明朝" w:hAnsi="ＭＳ 明朝" w:hint="eastAsia"/>
          <w:sz w:val="24"/>
        </w:rPr>
        <w:t>指定</w:t>
      </w:r>
      <w:r w:rsidRPr="00185CEF">
        <w:rPr>
          <w:rFonts w:ascii="ＭＳ 明朝" w:eastAsia="ＭＳ 明朝" w:hAnsi="ＭＳ 明朝" w:hint="eastAsia"/>
          <w:sz w:val="24"/>
        </w:rPr>
        <w:t>児童発達支援事業所</w:t>
      </w:r>
      <w:r w:rsidR="00185CEF">
        <w:rPr>
          <w:rFonts w:ascii="ＭＳ 明朝" w:eastAsia="ＭＳ 明朝" w:hAnsi="ＭＳ 明朝" w:hint="eastAsia"/>
          <w:sz w:val="24"/>
        </w:rPr>
        <w:t>の特有の設備および専従の人員の</w:t>
      </w:r>
      <w:r w:rsidR="00F03E51" w:rsidRPr="00185CEF">
        <w:rPr>
          <w:rFonts w:ascii="ＭＳ 明朝" w:eastAsia="ＭＳ 明朝" w:hAnsi="ＭＳ 明朝" w:hint="eastAsia"/>
          <w:sz w:val="24"/>
        </w:rPr>
        <w:t>共用・兼務について定める</w:t>
      </w:r>
      <w:r w:rsidR="00185CEF" w:rsidRPr="00185CEF">
        <w:rPr>
          <w:rFonts w:ascii="ＭＳ 明朝" w:eastAsia="ＭＳ 明朝" w:hAnsi="ＭＳ 明朝" w:hint="eastAsia"/>
          <w:sz w:val="24"/>
        </w:rPr>
        <w:t>。</w:t>
      </w:r>
    </w:p>
    <w:p w:rsidR="004B0DB7" w:rsidRPr="00F03E51" w:rsidRDefault="004B0DB7">
      <w:pPr>
        <w:jc w:val="left"/>
        <w:rPr>
          <w:rFonts w:ascii="ＭＳ 明朝" w:eastAsia="ＭＳ 明朝" w:hAnsi="ＭＳ 明朝"/>
          <w:sz w:val="24"/>
        </w:rPr>
      </w:pPr>
    </w:p>
    <w:p w:rsidR="002A7683" w:rsidRPr="00185CEF" w:rsidRDefault="00190A56">
      <w:pPr>
        <w:jc w:val="left"/>
        <w:rPr>
          <w:rFonts w:ascii="ＭＳ ゴシック" w:eastAsia="ＭＳ ゴシック" w:hAnsi="ＭＳ ゴシック"/>
          <w:b/>
          <w:sz w:val="24"/>
          <w:szCs w:val="24"/>
        </w:rPr>
      </w:pPr>
      <w:r w:rsidRPr="00185CEF">
        <w:rPr>
          <w:rFonts w:ascii="ＭＳ ゴシック" w:eastAsia="ＭＳ ゴシック" w:hAnsi="ＭＳ ゴシック" w:hint="eastAsia"/>
          <w:b/>
          <w:sz w:val="24"/>
        </w:rPr>
        <w:t>３</w:t>
      </w:r>
      <w:r w:rsidR="00994DE0" w:rsidRPr="00185CEF">
        <w:rPr>
          <w:rFonts w:ascii="ＭＳ ゴシック" w:eastAsia="ＭＳ ゴシック" w:hAnsi="ＭＳ ゴシック" w:hint="eastAsia"/>
          <w:b/>
          <w:sz w:val="24"/>
        </w:rPr>
        <w:t xml:space="preserve">　改正案</w:t>
      </w:r>
    </w:p>
    <w:p w:rsidR="007614B9" w:rsidRPr="00185CEF" w:rsidRDefault="004B0DB7" w:rsidP="00D16592">
      <w:pPr>
        <w:ind w:left="1200" w:hangingChars="500" w:hanging="1200"/>
        <w:jc w:val="left"/>
        <w:rPr>
          <w:rFonts w:ascii="ＭＳ 明朝" w:eastAsia="ＭＳ 明朝" w:hAnsi="ＭＳ 明朝"/>
          <w:sz w:val="24"/>
          <w:szCs w:val="24"/>
        </w:rPr>
      </w:pPr>
      <w:r w:rsidRPr="00185CEF">
        <w:rPr>
          <w:rFonts w:ascii="ＭＳ 明朝" w:eastAsia="ＭＳ 明朝" w:hAnsi="ＭＳ 明朝" w:hint="eastAsia"/>
          <w:sz w:val="24"/>
          <w:szCs w:val="24"/>
        </w:rPr>
        <w:t xml:space="preserve">　　別紙　</w:t>
      </w:r>
      <w:r w:rsidR="00BA2831" w:rsidRPr="00185CEF">
        <w:rPr>
          <w:rFonts w:ascii="ＭＳ 明朝" w:eastAsia="ＭＳ 明朝" w:hAnsi="ＭＳ 明朝"/>
          <w:sz w:val="24"/>
          <w:szCs w:val="24"/>
        </w:rPr>
        <w:t>新旧対照表</w:t>
      </w:r>
      <w:r w:rsidR="00BA2831" w:rsidRPr="00185CEF">
        <w:rPr>
          <w:rFonts w:ascii="ＭＳ 明朝" w:eastAsia="ＭＳ 明朝" w:hAnsi="ＭＳ 明朝" w:hint="eastAsia"/>
          <w:sz w:val="24"/>
          <w:szCs w:val="24"/>
        </w:rPr>
        <w:t>（案）</w:t>
      </w:r>
      <w:r w:rsidR="00D16592" w:rsidRPr="00185CEF">
        <w:rPr>
          <w:rFonts w:ascii="ＭＳ 明朝" w:eastAsia="ＭＳ 明朝" w:hAnsi="ＭＳ 明朝" w:hint="eastAsia"/>
          <w:sz w:val="24"/>
          <w:szCs w:val="24"/>
        </w:rPr>
        <w:t>のとおり</w:t>
      </w:r>
      <w:r w:rsidRPr="00185CEF">
        <w:rPr>
          <w:rFonts w:ascii="ＭＳ 明朝" w:eastAsia="ＭＳ 明朝" w:hAnsi="ＭＳ 明朝" w:hint="eastAsia"/>
          <w:sz w:val="24"/>
          <w:szCs w:val="24"/>
        </w:rPr>
        <w:t xml:space="preserve">　</w:t>
      </w:r>
    </w:p>
    <w:p w:rsidR="00994DE0" w:rsidRPr="004B0DB7" w:rsidRDefault="00994DE0">
      <w:pPr>
        <w:jc w:val="left"/>
        <w:rPr>
          <w:rFonts w:ascii="ＭＳ 明朝" w:eastAsia="ＭＳ 明朝" w:hAnsi="ＭＳ 明朝"/>
          <w:sz w:val="24"/>
          <w:szCs w:val="24"/>
        </w:rPr>
      </w:pPr>
    </w:p>
    <w:p w:rsidR="00994DE0" w:rsidRPr="00185CEF" w:rsidRDefault="00994DE0" w:rsidP="00994DE0">
      <w:pPr>
        <w:jc w:val="left"/>
        <w:rPr>
          <w:rFonts w:ascii="ＭＳ ゴシック" w:eastAsia="ＭＳ ゴシック" w:hAnsi="ＭＳ ゴシック"/>
          <w:b/>
          <w:sz w:val="24"/>
          <w:szCs w:val="24"/>
        </w:rPr>
      </w:pPr>
      <w:r w:rsidRPr="00185CEF">
        <w:rPr>
          <w:rFonts w:ascii="ＭＳ ゴシック" w:eastAsia="ＭＳ ゴシック" w:hAnsi="ＭＳ ゴシック" w:hint="eastAsia"/>
          <w:b/>
          <w:sz w:val="24"/>
        </w:rPr>
        <w:t>４　施行予定日</w:t>
      </w:r>
    </w:p>
    <w:p w:rsidR="001506D0" w:rsidRDefault="004B0DB7">
      <w:pPr>
        <w:jc w:val="left"/>
        <w:rPr>
          <w:rFonts w:ascii="ＭＳ 明朝" w:eastAsia="ＭＳ 明朝" w:hAnsi="ＭＳ 明朝"/>
          <w:sz w:val="24"/>
          <w:szCs w:val="24"/>
        </w:rPr>
        <w:sectPr w:rsidR="001506D0" w:rsidSect="00B00A83">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pPr>
      <w:r>
        <w:rPr>
          <w:rFonts w:ascii="ＭＳ 明朝" w:eastAsia="ＭＳ 明朝" w:hAnsi="ＭＳ 明朝" w:hint="eastAsia"/>
          <w:sz w:val="24"/>
          <w:szCs w:val="24"/>
        </w:rPr>
        <w:t xml:space="preserve">　　</w:t>
      </w:r>
      <w:r w:rsidRPr="00185CEF">
        <w:rPr>
          <w:rFonts w:ascii="ＭＳ 明朝" w:eastAsia="ＭＳ 明朝" w:hAnsi="ＭＳ 明朝" w:hint="eastAsia"/>
          <w:sz w:val="24"/>
          <w:szCs w:val="24"/>
        </w:rPr>
        <w:t>交付の日</w:t>
      </w:r>
    </w:p>
    <w:p w:rsidR="001506D0" w:rsidRPr="001506D0" w:rsidRDefault="001506D0" w:rsidP="001506D0">
      <w:pPr>
        <w:autoSpaceDE w:val="0"/>
        <w:autoSpaceDN w:val="0"/>
        <w:jc w:val="center"/>
        <w:rPr>
          <w:rFonts w:ascii="ＭＳ 明朝" w:eastAsia="ＭＳ 明朝" w:hAnsi="ＭＳ 明朝" w:cs="ＭＳ 明朝"/>
          <w:kern w:val="0"/>
          <w:szCs w:val="24"/>
        </w:rPr>
      </w:pPr>
      <w:r w:rsidRPr="001506D0">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0F0B0697" wp14:editId="35088A0D">
                <wp:simplePos x="0" y="0"/>
                <wp:positionH relativeFrom="margin">
                  <wp:posOffset>8918575</wp:posOffset>
                </wp:positionH>
                <wp:positionV relativeFrom="margin">
                  <wp:posOffset>-491490</wp:posOffset>
                </wp:positionV>
                <wp:extent cx="6762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ysClr val="window" lastClr="FFFFFF"/>
                        </a:solidFill>
                        <a:ln w="6350">
                          <a:solidFill>
                            <a:prstClr val="black"/>
                          </a:solidFill>
                        </a:ln>
                        <a:effectLst/>
                      </wps:spPr>
                      <wps:txbx>
                        <w:txbxContent>
                          <w:p w:rsidR="001506D0" w:rsidRDefault="001506D0" w:rsidP="001506D0">
                            <w:pPr>
                              <w:adjustRightInd w:val="0"/>
                              <w:snapToGrid w:val="0"/>
                              <w:jc w:val="center"/>
                              <w:rPr>
                                <w:sz w:val="24"/>
                              </w:rPr>
                            </w:pPr>
                            <w:r>
                              <w:rPr>
                                <w:rFonts w:hint="eastAsia"/>
                                <w:sz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B0697" id="テキスト ボックス 3" o:spid="_x0000_s1027" type="#_x0000_t202" style="position:absolute;left:0;text-align:left;margin-left:702.25pt;margin-top:-38.7pt;width:53.25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" fillcolor="window" strokeweight=".5pt">
                <v:textbox>
                  <w:txbxContent>
                    <w:p w:rsidR="001506D0" w:rsidRDefault="001506D0" w:rsidP="001506D0">
                      <w:pPr>
                        <w:adjustRightInd w:val="0"/>
                        <w:snapToGrid w:val="0"/>
                        <w:jc w:val="center"/>
                        <w:rPr>
                          <w:sz w:val="24"/>
                        </w:rPr>
                      </w:pPr>
                      <w:r>
                        <w:rPr>
                          <w:rFonts w:hint="eastAsia"/>
                          <w:sz w:val="24"/>
                        </w:rPr>
                        <w:t>別紙</w:t>
                      </w:r>
                    </w:p>
                  </w:txbxContent>
                </v:textbox>
                <w10:wrap anchorx="margin" anchory="margin"/>
              </v:shape>
            </w:pict>
          </mc:Fallback>
        </mc:AlternateContent>
      </w:r>
      <w:r w:rsidRPr="001506D0">
        <w:rPr>
          <w:rFonts w:ascii="ＭＳ 明朝" w:eastAsia="ＭＳ 明朝" w:hAnsi="ＭＳ 明朝" w:cs="ＭＳ 明朝" w:hint="eastAsia"/>
          <w:kern w:val="0"/>
          <w:sz w:val="24"/>
          <w:szCs w:val="24"/>
        </w:rPr>
        <w:t>品川区指定障害児通所支援の事業等の人員、設備および運営の基準等に関する条例の一部を改正する条例　新旧対照表</w:t>
      </w:r>
    </w:p>
    <w:p w:rsidR="001506D0" w:rsidRPr="001506D0" w:rsidRDefault="001506D0" w:rsidP="001506D0">
      <w:pPr>
        <w:autoSpaceDE w:val="0"/>
        <w:autoSpaceDN w:val="0"/>
        <w:rPr>
          <w:rFonts w:ascii="ＭＳ 明朝" w:eastAsia="ＭＳ 明朝" w:hAnsi="ＭＳ 明朝" w:cs="ＭＳ 明朝"/>
          <w:kern w:val="0"/>
          <w:szCs w:val="24"/>
        </w:rPr>
      </w:pPr>
    </w:p>
    <w:p w:rsidR="001506D0" w:rsidRPr="001506D0" w:rsidRDefault="001506D0" w:rsidP="001506D0">
      <w:pPr>
        <w:autoSpaceDE w:val="0"/>
        <w:autoSpaceDN w:val="0"/>
        <w:rPr>
          <w:rFonts w:ascii="ＭＳ 明朝" w:eastAsia="ＭＳ 明朝" w:hAnsi="ＭＳ 明朝" w:cs="ＭＳ 明朝"/>
          <w:kern w:val="0"/>
          <w:szCs w:val="24"/>
        </w:rPr>
        <w:sectPr w:rsidR="001506D0" w:rsidRPr="001506D0" w:rsidSect="001506D0">
          <w:footerReference w:type="default" r:id="rId12"/>
          <w:pgSz w:w="16838" w:h="11906" w:orient="landscape"/>
          <w:pgMar w:top="1134" w:right="850" w:bottom="850" w:left="850" w:header="720" w:footer="530" w:gutter="0"/>
          <w:cols w:space="720"/>
          <w:noEndnote/>
          <w:docGrid w:type="linesAndChars" w:linePitch="320" w:charSpace="1281"/>
        </w:sectPr>
      </w:pPr>
    </w:p>
    <w:tbl>
      <w:tblPr>
        <w:tblW w:w="15348"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674"/>
        <w:gridCol w:w="7674"/>
      </w:tblGrid>
      <w:tr w:rsidR="001506D0" w:rsidRPr="001506D0" w:rsidTr="003B54CB">
        <w:trPr>
          <w:tblHeader/>
        </w:trPr>
        <w:tc>
          <w:tcPr>
            <w:tcW w:w="7674" w:type="dxa"/>
            <w:tcBorders>
              <w:top w:val="single" w:sz="6" w:space="0" w:color="000000"/>
              <w:bottom w:val="single" w:sz="6" w:space="0" w:color="000000"/>
              <w:right w:val="single" w:sz="6" w:space="0" w:color="000000"/>
            </w:tcBorders>
            <w:noWrap/>
            <w:tcMar>
              <w:top w:w="0" w:type="dxa"/>
              <w:left w:w="105" w:type="dxa"/>
              <w:bottom w:w="0" w:type="dxa"/>
              <w:right w:w="105" w:type="dxa"/>
            </w:tcMar>
            <w:vAlign w:val="center"/>
          </w:tcPr>
          <w:p w:rsidR="001506D0" w:rsidRPr="001506D0" w:rsidRDefault="001506D0" w:rsidP="001506D0">
            <w:pPr>
              <w:autoSpaceDE w:val="0"/>
              <w:autoSpaceDN w:val="0"/>
              <w:jc w:val="center"/>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改正後</w:t>
            </w:r>
          </w:p>
        </w:tc>
        <w:tc>
          <w:tcPr>
            <w:tcW w:w="7674" w:type="dxa"/>
            <w:tcBorders>
              <w:top w:val="single" w:sz="6" w:space="0" w:color="000000"/>
              <w:bottom w:val="single" w:sz="6" w:space="0" w:color="000000"/>
            </w:tcBorders>
            <w:noWrap/>
            <w:tcMar>
              <w:top w:w="0" w:type="dxa"/>
              <w:left w:w="105" w:type="dxa"/>
              <w:bottom w:w="0" w:type="dxa"/>
              <w:right w:w="105" w:type="dxa"/>
            </w:tcMar>
            <w:vAlign w:val="center"/>
          </w:tcPr>
          <w:p w:rsidR="001506D0" w:rsidRPr="001506D0" w:rsidRDefault="001506D0" w:rsidP="001506D0">
            <w:pPr>
              <w:autoSpaceDE w:val="0"/>
              <w:autoSpaceDN w:val="0"/>
              <w:jc w:val="center"/>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改正前</w:t>
            </w:r>
          </w:p>
        </w:tc>
      </w:tr>
      <w:tr w:rsidR="001506D0" w:rsidRPr="001506D0" w:rsidTr="003B54CB">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firstLineChars="100" w:firstLine="216"/>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（趣旨）</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firstLineChars="100" w:firstLine="216"/>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（趣旨）</w:t>
            </w:r>
          </w:p>
        </w:tc>
      </w:tr>
      <w:tr w:rsidR="001506D0" w:rsidRPr="001506D0" w:rsidTr="003B54CB">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left="216" w:hangingChars="100" w:hanging="216"/>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第１条　この条例は、児童福祉法（昭和</w:t>
            </w:r>
            <w:r w:rsidRPr="001506D0">
              <w:rPr>
                <w:rFonts w:ascii="ＭＳ 明朝" w:eastAsia="ＭＳ 明朝" w:hAnsi="ＭＳ 明朝" w:cs="ＭＳ 明朝"/>
                <w:kern w:val="0"/>
                <w:szCs w:val="24"/>
              </w:rPr>
              <w:t>22年法律第164号。以下「法」という。）第59条の４第１項の規定により適用される法第21条の５の４第１項第２号、第21条の５の17第１項各号ならびに第21条の５の19第１項および第２項の規定に基づき、指定障害児通所支援の事業等の人員、設備および運営に関する基準を定めるとともに、法第21条の５の15第３項第１号（法第21条の５の16第４項において準用する場合を含む。以下同じ。）の規定に基づき、必要な事項を定めるものとする。</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left="216" w:hangingChars="100" w:hanging="216"/>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第１条　この条例は、児童福祉法（昭和</w:t>
            </w:r>
            <w:r w:rsidRPr="001506D0">
              <w:rPr>
                <w:rFonts w:ascii="ＭＳ 明朝" w:eastAsia="ＭＳ 明朝" w:hAnsi="ＭＳ 明朝" w:cs="ＭＳ 明朝"/>
                <w:kern w:val="0"/>
                <w:szCs w:val="24"/>
              </w:rPr>
              <w:t>22年法律第164号。以下「法」という。）第59条の４第１項の規定により適用される法第21条の５の４第１項第２号、第21条の５の17第１項各号ならびに第21条の５の19第１項および第２項の規定に基づき、指定障害児通所支援の事業等の人員、設備および運営に関する基準を定めるとともに、法第21条の５の15第３項第１号（法第21条の５の16第４項において準用する場合を含む。以下同じ。）の規定に基づき、必要な事項を定めるものとする。</w:t>
            </w:r>
          </w:p>
        </w:tc>
      </w:tr>
      <w:tr w:rsidR="001506D0" w:rsidRPr="001506D0" w:rsidTr="003B54CB">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firstLineChars="100" w:firstLine="216"/>
              <w:rPr>
                <w:rFonts w:ascii="ＭＳ 明朝" w:eastAsia="ＭＳ 明朝" w:hAnsi="ＭＳ 明朝" w:cs="ＭＳ 明朝"/>
                <w:kern w:val="0"/>
                <w:szCs w:val="24"/>
                <w:u w:val="single"/>
              </w:rPr>
            </w:pPr>
            <w:r w:rsidRPr="001506D0">
              <w:rPr>
                <w:rFonts w:ascii="ＭＳ 明朝" w:eastAsia="ＭＳ 明朝" w:hAnsi="ＭＳ 明朝" w:cs="ＭＳ 明朝" w:hint="eastAsia"/>
                <w:color w:val="FF0000"/>
                <w:kern w:val="0"/>
                <w:szCs w:val="24"/>
                <w:u w:val="single"/>
              </w:rPr>
              <w:t>（定義）</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left="216" w:hanging="216"/>
              <w:rPr>
                <w:rFonts w:ascii="ＭＳ 明朝" w:eastAsia="ＭＳ 明朝" w:hAnsi="ＭＳ 明朝" w:cs="ＭＳ 明朝"/>
                <w:kern w:val="0"/>
                <w:szCs w:val="24"/>
                <w:u w:val="single"/>
              </w:rPr>
            </w:pPr>
            <w:r w:rsidRPr="001506D0">
              <w:rPr>
                <w:rFonts w:ascii="ＭＳ 明朝" w:eastAsia="ＭＳ 明朝" w:hAnsi="ＭＳ 明朝" w:cs="ＭＳ 明朝" w:hint="eastAsia"/>
                <w:color w:val="FF0000"/>
                <w:kern w:val="0"/>
                <w:szCs w:val="24"/>
                <w:u w:val="single"/>
              </w:rPr>
              <w:t>（新設）</w:t>
            </w:r>
          </w:p>
        </w:tc>
      </w:tr>
      <w:tr w:rsidR="001506D0" w:rsidRPr="001506D0" w:rsidTr="003B54CB">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left="216" w:hangingChars="100" w:hanging="216"/>
              <w:rPr>
                <w:rFonts w:ascii="ＭＳ 明朝" w:eastAsia="ＭＳ 明朝" w:hAnsi="ＭＳ 明朝" w:cs="ＭＳ 明朝"/>
                <w:color w:val="FF0000"/>
                <w:kern w:val="0"/>
                <w:szCs w:val="24"/>
                <w:u w:val="single"/>
              </w:rPr>
            </w:pPr>
            <w:r w:rsidRPr="001506D0">
              <w:rPr>
                <w:rFonts w:ascii="ＭＳ 明朝" w:eastAsia="ＭＳ 明朝" w:hAnsi="ＭＳ 明朝" w:cs="ＭＳ 明朝" w:hint="eastAsia"/>
                <w:color w:val="FF0000"/>
                <w:kern w:val="0"/>
                <w:szCs w:val="24"/>
                <w:u w:val="single"/>
              </w:rPr>
              <w:t>第２条</w:t>
            </w:r>
            <w:r w:rsidRPr="001506D0">
              <w:rPr>
                <w:rFonts w:ascii="ＭＳ 明朝" w:eastAsia="ＭＳ 明朝" w:hAnsi="ＭＳ 明朝" w:cs="ＭＳ 明朝" w:hint="eastAsia"/>
                <w:color w:val="FF0000"/>
                <w:kern w:val="0"/>
                <w:szCs w:val="24"/>
              </w:rPr>
              <w:t xml:space="preserve">　</w:t>
            </w:r>
            <w:r w:rsidRPr="001506D0">
              <w:rPr>
                <w:rFonts w:ascii="ＭＳ 明朝" w:eastAsia="ＭＳ 明朝" w:hAnsi="ＭＳ 明朝" w:cs="ＭＳ 明朝" w:hint="eastAsia"/>
                <w:color w:val="FF0000"/>
                <w:kern w:val="0"/>
                <w:szCs w:val="24"/>
                <w:u w:val="single"/>
              </w:rPr>
              <w:t>この条例で使用する用語の意義は、法および</w:t>
            </w:r>
            <w:r w:rsidRPr="001506D0">
              <w:rPr>
                <w:rFonts w:ascii="ＭＳ 明朝" w:eastAsia="ＭＳ 明朝" w:hAnsi="ＭＳ 明朝" w:cs="ＭＳ 明朝"/>
                <w:color w:val="FF0000"/>
                <w:kern w:val="0"/>
                <w:szCs w:val="24"/>
                <w:u w:val="single"/>
              </w:rPr>
              <w:t>児童福祉法に基づく指定通所支援の事業等の人員、設備及び運営に関する基準（平成24年厚生労働省令第15号</w:t>
            </w:r>
            <w:r w:rsidRPr="001506D0">
              <w:rPr>
                <w:rFonts w:ascii="ＭＳ 明朝" w:eastAsia="ＭＳ 明朝" w:hAnsi="ＭＳ 明朝" w:cs="ＭＳ 明朝" w:hint="eastAsia"/>
                <w:color w:val="FF0000"/>
                <w:kern w:val="0"/>
                <w:szCs w:val="24"/>
                <w:u w:val="single"/>
              </w:rPr>
              <w:t>。以下「省令」という。</w:t>
            </w:r>
            <w:r w:rsidRPr="001506D0">
              <w:rPr>
                <w:rFonts w:ascii="ＭＳ 明朝" w:eastAsia="ＭＳ 明朝" w:hAnsi="ＭＳ 明朝" w:cs="ＭＳ 明朝"/>
                <w:color w:val="FF0000"/>
                <w:kern w:val="0"/>
                <w:szCs w:val="24"/>
                <w:u w:val="single"/>
              </w:rPr>
              <w:t>）</w:t>
            </w:r>
            <w:r w:rsidRPr="001506D0">
              <w:rPr>
                <w:rFonts w:ascii="ＭＳ 明朝" w:eastAsia="ＭＳ 明朝" w:hAnsi="ＭＳ 明朝" w:cs="ＭＳ 明朝" w:hint="eastAsia"/>
                <w:color w:val="FF0000"/>
                <w:kern w:val="0"/>
                <w:szCs w:val="24"/>
                <w:u w:val="single"/>
              </w:rPr>
              <w:t>で使用する用語の例による。</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firstLineChars="100" w:firstLine="216"/>
              <w:rPr>
                <w:rFonts w:ascii="ＭＳ 明朝" w:eastAsia="ＭＳ 明朝" w:hAnsi="ＭＳ 明朝" w:cs="ＭＳ 明朝"/>
                <w:kern w:val="0"/>
                <w:szCs w:val="24"/>
              </w:rPr>
            </w:pPr>
          </w:p>
        </w:tc>
      </w:tr>
      <w:tr w:rsidR="001506D0" w:rsidRPr="001506D0" w:rsidTr="003B54CB">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 xml:space="preserve">　（指定障害児通所支援の事業等の人員、設備および運営に関する基準）</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firstLineChars="100" w:firstLine="216"/>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（指定障害児通所支援の事業等の人員、設備および運営に関する基準）</w:t>
            </w:r>
          </w:p>
        </w:tc>
      </w:tr>
      <w:tr w:rsidR="001506D0" w:rsidRPr="001506D0" w:rsidTr="003B54CB">
        <w:trPr>
          <w:trHeight w:val="527"/>
        </w:trPr>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left="216" w:hangingChars="100" w:hanging="216"/>
              <w:rPr>
                <w:rFonts w:ascii="ＭＳ 明朝" w:eastAsia="ＭＳ 明朝" w:hAnsi="ＭＳ 明朝" w:cs="ＭＳ 明朝"/>
                <w:kern w:val="0"/>
                <w:szCs w:val="24"/>
              </w:rPr>
            </w:pPr>
            <w:r w:rsidRPr="001506D0">
              <w:rPr>
                <w:rFonts w:ascii="ＭＳ 明朝" w:eastAsia="ＭＳ 明朝" w:hAnsi="ＭＳ 明朝" w:cs="ＭＳ 明朝" w:hint="eastAsia"/>
                <w:color w:val="FF0000"/>
                <w:kern w:val="0"/>
                <w:szCs w:val="24"/>
                <w:u w:val="single"/>
              </w:rPr>
              <w:t>第３条</w:t>
            </w:r>
            <w:r w:rsidRPr="001506D0">
              <w:rPr>
                <w:rFonts w:ascii="ＭＳ 明朝" w:eastAsia="ＭＳ 明朝" w:hAnsi="ＭＳ 明朝" w:cs="ＭＳ 明朝" w:hint="eastAsia"/>
                <w:kern w:val="0"/>
                <w:szCs w:val="24"/>
              </w:rPr>
              <w:t xml:space="preserve">　法第</w:t>
            </w:r>
            <w:r w:rsidRPr="001506D0">
              <w:rPr>
                <w:rFonts w:ascii="ＭＳ 明朝" w:eastAsia="ＭＳ 明朝" w:hAnsi="ＭＳ 明朝" w:cs="ＭＳ 明朝"/>
                <w:kern w:val="0"/>
                <w:szCs w:val="24"/>
              </w:rPr>
              <w:t>21条の５の４第１項第２号、第21条の５の17第１項各号ならびに第21条の５の19第１項および第２項に規定する条例で定める基準は、</w:t>
            </w:r>
            <w:r w:rsidRPr="001506D0">
              <w:rPr>
                <w:rFonts w:ascii="ＭＳ 明朝" w:eastAsia="ＭＳ 明朝" w:hAnsi="ＭＳ 明朝" w:cs="ＭＳ 明朝" w:hint="eastAsia"/>
                <w:color w:val="FF0000"/>
                <w:kern w:val="0"/>
                <w:szCs w:val="24"/>
                <w:u w:val="single"/>
              </w:rPr>
              <w:t>この条例に特別の定めがあるもののほか、省令</w:t>
            </w:r>
            <w:r w:rsidRPr="001506D0">
              <w:rPr>
                <w:rFonts w:ascii="ＭＳ 明朝" w:eastAsia="ＭＳ 明朝" w:hAnsi="ＭＳ 明朝" w:cs="ＭＳ 明朝"/>
                <w:kern w:val="0"/>
                <w:szCs w:val="24"/>
              </w:rPr>
              <w:t>に定めるところによる。</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left="216" w:hangingChars="100" w:hanging="216"/>
              <w:rPr>
                <w:rFonts w:ascii="ＭＳ 明朝" w:eastAsia="ＭＳ 明朝" w:hAnsi="ＭＳ 明朝" w:cs="ＭＳ 明朝"/>
                <w:kern w:val="0"/>
                <w:szCs w:val="24"/>
              </w:rPr>
            </w:pPr>
            <w:r w:rsidRPr="001506D0">
              <w:rPr>
                <w:rFonts w:ascii="ＭＳ 明朝" w:eastAsia="ＭＳ 明朝" w:hAnsi="ＭＳ 明朝" w:cs="ＭＳ 明朝" w:hint="eastAsia"/>
                <w:color w:val="FF0000"/>
                <w:kern w:val="0"/>
                <w:szCs w:val="24"/>
                <w:u w:val="single"/>
              </w:rPr>
              <w:t>第２条</w:t>
            </w:r>
            <w:r w:rsidRPr="001506D0">
              <w:rPr>
                <w:rFonts w:ascii="ＭＳ 明朝" w:eastAsia="ＭＳ 明朝" w:hAnsi="ＭＳ 明朝" w:cs="ＭＳ 明朝" w:hint="eastAsia"/>
                <w:kern w:val="0"/>
                <w:szCs w:val="24"/>
              </w:rPr>
              <w:t xml:space="preserve">　法第</w:t>
            </w:r>
            <w:r w:rsidRPr="001506D0">
              <w:rPr>
                <w:rFonts w:ascii="ＭＳ 明朝" w:eastAsia="ＭＳ 明朝" w:hAnsi="ＭＳ 明朝" w:cs="ＭＳ 明朝"/>
                <w:kern w:val="0"/>
                <w:szCs w:val="24"/>
              </w:rPr>
              <w:t>21条の５の４第１項第２号、第21条の５の17第１項各号ならびに第21条の５の19第１項および第２項に規定する条例で定める基準は、</w:t>
            </w:r>
            <w:r w:rsidRPr="001506D0">
              <w:rPr>
                <w:rFonts w:ascii="ＭＳ 明朝" w:eastAsia="ＭＳ 明朝" w:hAnsi="ＭＳ 明朝" w:cs="ＭＳ 明朝"/>
                <w:color w:val="FF0000"/>
                <w:kern w:val="0"/>
                <w:szCs w:val="24"/>
                <w:u w:val="single"/>
              </w:rPr>
              <w:t>児童福祉法に基づく指定通所支援の事業等の人員、設備及び運営に関する基準（平成24年厚生労働省令第15号）</w:t>
            </w:r>
            <w:r w:rsidRPr="001506D0">
              <w:rPr>
                <w:rFonts w:ascii="ＭＳ 明朝" w:eastAsia="ＭＳ 明朝" w:hAnsi="ＭＳ 明朝" w:cs="ＭＳ 明朝"/>
                <w:kern w:val="0"/>
                <w:szCs w:val="24"/>
              </w:rPr>
              <w:t>に定めるところによる。</w:t>
            </w:r>
          </w:p>
        </w:tc>
      </w:tr>
      <w:tr w:rsidR="001506D0" w:rsidRPr="001506D0" w:rsidTr="003B54CB">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leftChars="100" w:left="216"/>
              <w:rPr>
                <w:rFonts w:ascii="ＭＳ 明朝" w:eastAsia="ＭＳ 明朝" w:hAnsi="ＭＳ 明朝" w:cs="ＭＳ 明朝"/>
                <w:color w:val="FF0000"/>
                <w:kern w:val="0"/>
                <w:szCs w:val="24"/>
                <w:u w:val="single" w:color="FF0000"/>
              </w:rPr>
            </w:pPr>
            <w:r w:rsidRPr="001506D0">
              <w:rPr>
                <w:rFonts w:ascii="ＭＳ 明朝" w:eastAsia="ＭＳ 明朝" w:hAnsi="ＭＳ 明朝" w:cs="ＭＳ 明朝" w:hint="eastAsia"/>
                <w:color w:val="FF0000"/>
                <w:kern w:val="0"/>
                <w:szCs w:val="24"/>
                <w:u w:val="single" w:color="FF0000"/>
              </w:rPr>
              <w:t>（従業者の配置および設備の基準）</w:t>
            </w:r>
          </w:p>
          <w:p w:rsidR="001506D0" w:rsidRPr="001506D0" w:rsidRDefault="001506D0" w:rsidP="001506D0">
            <w:pPr>
              <w:autoSpaceDE w:val="0"/>
              <w:autoSpaceDN w:val="0"/>
              <w:ind w:left="216" w:hanging="216"/>
              <w:rPr>
                <w:rFonts w:ascii="ＭＳ 明朝" w:eastAsia="ＭＳ 明朝" w:hAnsi="ＭＳ 明朝" w:cs="ＭＳ 明朝"/>
                <w:color w:val="FF0000"/>
                <w:kern w:val="0"/>
                <w:szCs w:val="24"/>
                <w:u w:val="single" w:color="FF0000"/>
              </w:rPr>
            </w:pPr>
            <w:r w:rsidRPr="001506D0">
              <w:rPr>
                <w:rFonts w:ascii="ＭＳ 明朝" w:eastAsia="ＭＳ 明朝" w:hAnsi="ＭＳ 明朝" w:cs="ＭＳ 明朝" w:hint="eastAsia"/>
                <w:color w:val="FF0000"/>
                <w:kern w:val="0"/>
                <w:szCs w:val="24"/>
                <w:u w:val="single" w:color="FF0000"/>
              </w:rPr>
              <w:t>第４条</w:t>
            </w:r>
            <w:r w:rsidRPr="001506D0">
              <w:rPr>
                <w:rFonts w:ascii="ＭＳ 明朝" w:eastAsia="ＭＳ 明朝" w:hAnsi="ＭＳ 明朝" w:cs="ＭＳ 明朝" w:hint="eastAsia"/>
                <w:color w:val="FF0000"/>
                <w:kern w:val="0"/>
                <w:szCs w:val="24"/>
              </w:rPr>
              <w:t xml:space="preserve">　</w:t>
            </w:r>
            <w:r w:rsidRPr="001506D0">
              <w:rPr>
                <w:rFonts w:ascii="ＭＳ 明朝" w:eastAsia="ＭＳ 明朝" w:hAnsi="ＭＳ 明朝" w:cs="ＭＳ 明朝" w:hint="eastAsia"/>
                <w:color w:val="FF0000"/>
                <w:kern w:val="0"/>
                <w:szCs w:val="24"/>
                <w:u w:val="single"/>
              </w:rPr>
              <w:t>指定児童発達支援事業者は、</w:t>
            </w:r>
            <w:r w:rsidRPr="001506D0">
              <w:rPr>
                <w:rFonts w:ascii="ＭＳ 明朝" w:eastAsia="ＭＳ 明朝" w:hAnsi="ＭＳ 明朝" w:cs="ＭＳ 明朝" w:hint="eastAsia"/>
                <w:color w:val="FF0000"/>
                <w:kern w:val="0"/>
                <w:szCs w:val="24"/>
                <w:u w:val="single" w:color="FF0000"/>
              </w:rPr>
              <w:t>認証保育所（法第</w:t>
            </w:r>
            <w:r w:rsidRPr="001506D0">
              <w:rPr>
                <w:rFonts w:ascii="ＭＳ 明朝" w:eastAsia="ＭＳ 明朝" w:hAnsi="ＭＳ 明朝" w:cs="ＭＳ 明朝"/>
                <w:color w:val="FF0000"/>
                <w:kern w:val="0"/>
                <w:szCs w:val="24"/>
                <w:u w:val="single" w:color="FF0000"/>
              </w:rPr>
              <w:t>35</w:t>
            </w:r>
            <w:r w:rsidRPr="001506D0">
              <w:rPr>
                <w:rFonts w:ascii="ＭＳ 明朝" w:eastAsia="ＭＳ 明朝" w:hAnsi="ＭＳ 明朝" w:cs="ＭＳ 明朝" w:hint="eastAsia"/>
                <w:color w:val="FF0000"/>
                <w:kern w:val="0"/>
                <w:szCs w:val="24"/>
                <w:u w:val="single" w:color="FF0000"/>
              </w:rPr>
              <w:t>条第４項の規定による認可を受けていない保育施設のうち、東京都知事が認証したものをいう。以下同じ。）に入所している児童と指定児童発達支援事業所に通所している障害児を交流させるときは、障害児の支援に支障がない場合に限り、障害児の支援に直接従事する従業者については、これら児童への保育に併せて従事させることができる。</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left="216" w:hanging="216"/>
              <w:rPr>
                <w:rFonts w:ascii="ＭＳ 明朝" w:eastAsia="ＭＳ 明朝" w:hAnsi="ＭＳ 明朝" w:cs="ＭＳ 明朝"/>
                <w:kern w:val="0"/>
                <w:szCs w:val="24"/>
                <w:u w:val="single"/>
              </w:rPr>
            </w:pPr>
            <w:r w:rsidRPr="001506D0">
              <w:rPr>
                <w:rFonts w:ascii="ＭＳ 明朝" w:eastAsia="ＭＳ 明朝" w:hAnsi="ＭＳ 明朝" w:cs="ＭＳ 明朝" w:hint="eastAsia"/>
                <w:color w:val="FF0000"/>
                <w:kern w:val="0"/>
                <w:szCs w:val="24"/>
                <w:u w:val="single"/>
              </w:rPr>
              <w:t>（新設）</w:t>
            </w:r>
          </w:p>
          <w:p w:rsidR="001506D0" w:rsidRPr="001506D0" w:rsidRDefault="001506D0" w:rsidP="001506D0">
            <w:pPr>
              <w:autoSpaceDE w:val="0"/>
              <w:autoSpaceDN w:val="0"/>
              <w:ind w:left="216" w:hanging="216"/>
              <w:rPr>
                <w:rFonts w:ascii="ＭＳ 明朝" w:eastAsia="ＭＳ 明朝" w:hAnsi="ＭＳ 明朝" w:cs="ＭＳ 明朝"/>
                <w:kern w:val="0"/>
                <w:szCs w:val="24"/>
              </w:rPr>
            </w:pPr>
          </w:p>
        </w:tc>
      </w:tr>
      <w:tr w:rsidR="001506D0" w:rsidRPr="001506D0" w:rsidTr="003B54CB">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left="216" w:hanging="216"/>
              <w:rPr>
                <w:rFonts w:ascii="ＭＳ 明朝" w:eastAsia="ＭＳ 明朝" w:hAnsi="ＭＳ 明朝" w:cs="ＭＳ 明朝"/>
                <w:color w:val="FF0000"/>
                <w:kern w:val="0"/>
                <w:szCs w:val="24"/>
                <w:u w:color="FF0000"/>
              </w:rPr>
            </w:pPr>
            <w:r w:rsidRPr="001506D0">
              <w:rPr>
                <w:rFonts w:ascii="ＭＳ 明朝" w:eastAsia="ＭＳ 明朝" w:hAnsi="ＭＳ 明朝" w:cs="ＭＳ 明朝" w:hint="eastAsia"/>
                <w:color w:val="FF0000"/>
                <w:kern w:val="0"/>
                <w:szCs w:val="24"/>
                <w:u w:val="single" w:color="FF0000"/>
              </w:rPr>
              <w:t>２</w:t>
            </w:r>
            <w:r w:rsidRPr="001506D0">
              <w:rPr>
                <w:rFonts w:ascii="ＭＳ 明朝" w:eastAsia="ＭＳ 明朝" w:hAnsi="ＭＳ 明朝" w:cs="ＭＳ 明朝" w:hint="eastAsia"/>
                <w:color w:val="FF0000"/>
                <w:kern w:val="0"/>
                <w:szCs w:val="24"/>
              </w:rPr>
              <w:t xml:space="preserve">　</w:t>
            </w:r>
            <w:r w:rsidRPr="001506D0">
              <w:rPr>
                <w:rFonts w:ascii="ＭＳ 明朝" w:eastAsia="ＭＳ 明朝" w:hAnsi="ＭＳ 明朝" w:cs="ＭＳ 明朝" w:hint="eastAsia"/>
                <w:color w:val="FF0000"/>
                <w:kern w:val="0"/>
                <w:szCs w:val="24"/>
                <w:u w:val="single" w:color="FF0000"/>
              </w:rPr>
              <w:t>指定児童発達支援事業所（児童発達支援センターであるものに限る。）が設ける発達支援室、遊戯室、屋外遊戯場（指定児童発達支援事業所の付近にある屋外遊戯場に代わるべき場所を含む。）、医務室、相談室、調理室、便</w:t>
            </w:r>
            <w:r w:rsidRPr="001506D0">
              <w:rPr>
                <w:rFonts w:ascii="ＭＳ 明朝" w:eastAsia="ＭＳ 明朝" w:hAnsi="ＭＳ 明朝" w:cs="ＭＳ 明朝" w:hint="eastAsia"/>
                <w:color w:val="FF0000"/>
                <w:kern w:val="0"/>
                <w:szCs w:val="24"/>
                <w:u w:val="single" w:color="FF0000"/>
              </w:rPr>
              <w:lastRenderedPageBreak/>
              <w:t>所、静養室ならびに指定児童発達支援の提供に必要な設備および備品等は、障害児の支援に支障がない場合は、併せて設置する認証保育所の設備および備品等に兼ねることができる。</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left="216" w:hanging="216"/>
              <w:rPr>
                <w:rFonts w:ascii="ＭＳ 明朝" w:eastAsia="ＭＳ 明朝" w:hAnsi="ＭＳ 明朝" w:cs="ＭＳ 明朝"/>
                <w:kern w:val="0"/>
                <w:szCs w:val="24"/>
              </w:rPr>
            </w:pPr>
            <w:r w:rsidRPr="001506D0">
              <w:rPr>
                <w:rFonts w:ascii="ＭＳ 明朝" w:eastAsia="ＭＳ 明朝" w:hAnsi="ＭＳ 明朝" w:cs="ＭＳ 明朝" w:hint="eastAsia"/>
                <w:color w:val="FFFFFF"/>
                <w:kern w:val="0"/>
                <w:szCs w:val="24"/>
              </w:rPr>
              <w:lastRenderedPageBreak/>
              <w:t>＿＿＿＿＿＿＿＿＿＿＿＿＿＿＿＿＿＿＿＿＿＿＿＿＿＿＿</w:t>
            </w:r>
          </w:p>
          <w:p w:rsidR="001506D0" w:rsidRPr="001506D0" w:rsidRDefault="001506D0" w:rsidP="001506D0">
            <w:pPr>
              <w:widowControl/>
              <w:autoSpaceDE w:val="0"/>
              <w:autoSpaceDN w:val="0"/>
              <w:jc w:val="left"/>
              <w:rPr>
                <w:rFonts w:ascii="ＭＳ 明朝" w:eastAsia="ＭＳ 明朝" w:hAnsi="ＭＳ 明朝" w:cs="ＭＳ 明朝"/>
                <w:kern w:val="0"/>
                <w:szCs w:val="24"/>
              </w:rPr>
            </w:pPr>
          </w:p>
        </w:tc>
      </w:tr>
      <w:tr w:rsidR="001506D0" w:rsidRPr="001506D0" w:rsidTr="003B54CB">
        <w:trPr>
          <w:trHeight w:val="242"/>
        </w:trPr>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leftChars="100" w:left="216"/>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（指定障害児通所支援の事業の指定に係る条例で定める者）</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firstLineChars="100" w:firstLine="216"/>
              <w:rPr>
                <w:rFonts w:ascii="ＭＳ 明朝" w:eastAsia="ＭＳ 明朝" w:hAnsi="ＭＳ 明朝" w:cs="ＭＳ 明朝"/>
                <w:kern w:val="0"/>
                <w:szCs w:val="24"/>
              </w:rPr>
            </w:pPr>
            <w:r w:rsidRPr="001506D0">
              <w:rPr>
                <w:rFonts w:ascii="ＭＳ 明朝" w:eastAsia="ＭＳ 明朝" w:hAnsi="ＭＳ 明朝" w:cs="ＭＳ 明朝" w:hint="eastAsia"/>
                <w:kern w:val="0"/>
                <w:szCs w:val="24"/>
              </w:rPr>
              <w:t>（指定障害児通所支援の事業の指定に係る条例で定める者）</w:t>
            </w:r>
          </w:p>
        </w:tc>
      </w:tr>
      <w:tr w:rsidR="001506D0" w:rsidRPr="001506D0" w:rsidTr="003B54CB">
        <w:trPr>
          <w:trHeight w:val="242"/>
        </w:trPr>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left="216" w:hanging="216"/>
              <w:rPr>
                <w:rFonts w:ascii="ＭＳ 明朝" w:eastAsia="ＭＳ 明朝" w:hAnsi="ＭＳ 明朝" w:cs="ＭＳ 明朝"/>
                <w:kern w:val="0"/>
                <w:szCs w:val="24"/>
              </w:rPr>
            </w:pPr>
            <w:r w:rsidRPr="001506D0">
              <w:rPr>
                <w:rFonts w:ascii="ＭＳ 明朝" w:eastAsia="ＭＳ 明朝" w:hAnsi="ＭＳ 明朝" w:cs="ＭＳ 明朝" w:hint="eastAsia"/>
                <w:color w:val="FF0000"/>
                <w:kern w:val="0"/>
                <w:szCs w:val="24"/>
                <w:u w:val="single" w:color="FF0000"/>
              </w:rPr>
              <w:t>第５条</w:t>
            </w:r>
            <w:r w:rsidRPr="001506D0">
              <w:rPr>
                <w:rFonts w:ascii="ＭＳ 明朝" w:eastAsia="ＭＳ 明朝" w:hAnsi="ＭＳ 明朝" w:cs="ＭＳ 明朝" w:hint="eastAsia"/>
                <w:kern w:val="0"/>
                <w:szCs w:val="24"/>
              </w:rPr>
              <w:t xml:space="preserve">　指定障害児通所支援の事業の指定に係る法第</w:t>
            </w:r>
            <w:r w:rsidRPr="001506D0">
              <w:rPr>
                <w:rFonts w:ascii="ＭＳ 明朝" w:eastAsia="ＭＳ 明朝" w:hAnsi="ＭＳ 明朝" w:cs="ＭＳ 明朝"/>
                <w:kern w:val="0"/>
                <w:szCs w:val="24"/>
              </w:rPr>
              <w:t>21条の５の15第３項第１号の条例で定める者は、法人とする。ただし、児童発達支援（病院（医療法（昭和23年法律第205号）第１条の５第１項に規定する病院をいう。）または診療所（同条第２項に規定する診療所をいう。）により行われるものに限る。）に係る法第21条の５の15第１項の指定の申請については、この限りでない。</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ind w:left="216" w:hangingChars="100" w:hanging="216"/>
              <w:rPr>
                <w:rFonts w:ascii="ＭＳ 明朝" w:eastAsia="ＭＳ 明朝" w:hAnsi="ＭＳ 明朝" w:cs="ＭＳ 明朝"/>
                <w:kern w:val="0"/>
                <w:szCs w:val="24"/>
              </w:rPr>
            </w:pPr>
            <w:r w:rsidRPr="001506D0">
              <w:rPr>
                <w:rFonts w:ascii="ＭＳ 明朝" w:eastAsia="ＭＳ 明朝" w:hAnsi="ＭＳ 明朝" w:cs="ＭＳ 明朝" w:hint="eastAsia"/>
                <w:color w:val="FF0000"/>
                <w:kern w:val="0"/>
                <w:szCs w:val="24"/>
                <w:u w:val="single" w:color="FF0000"/>
              </w:rPr>
              <w:t>第３条</w:t>
            </w:r>
            <w:r w:rsidRPr="001506D0">
              <w:rPr>
                <w:rFonts w:ascii="ＭＳ 明朝" w:eastAsia="ＭＳ 明朝" w:hAnsi="ＭＳ 明朝" w:cs="ＭＳ 明朝" w:hint="eastAsia"/>
                <w:kern w:val="0"/>
                <w:szCs w:val="24"/>
              </w:rPr>
              <w:t xml:space="preserve">　指定障害児通所支援の事業の指定に係る法第</w:t>
            </w:r>
            <w:r w:rsidRPr="001506D0">
              <w:rPr>
                <w:rFonts w:ascii="ＭＳ 明朝" w:eastAsia="ＭＳ 明朝" w:hAnsi="ＭＳ 明朝" w:cs="ＭＳ 明朝"/>
                <w:kern w:val="0"/>
                <w:szCs w:val="24"/>
              </w:rPr>
              <w:t>21条の５の15第３項第１号の条例で定める者は、法人とする。ただし、</w:t>
            </w:r>
            <w:r w:rsidRPr="001506D0">
              <w:rPr>
                <w:rFonts w:ascii="ＭＳ 明朝" w:eastAsia="ＭＳ 明朝" w:hAnsi="ＭＳ 明朝" w:cs="ＭＳ 明朝"/>
                <w:color w:val="FF0000"/>
                <w:kern w:val="0"/>
                <w:szCs w:val="24"/>
                <w:u w:val="single"/>
              </w:rPr>
              <w:t>法第６条の２の２第２項に規定する</w:t>
            </w:r>
            <w:r w:rsidRPr="001506D0">
              <w:rPr>
                <w:rFonts w:ascii="ＭＳ 明朝" w:eastAsia="ＭＳ 明朝" w:hAnsi="ＭＳ 明朝" w:cs="ＭＳ 明朝"/>
                <w:kern w:val="0"/>
                <w:szCs w:val="24"/>
              </w:rPr>
              <w:t>児童発達支援（病院（医療法（昭和23年法律第205号）第１条の５第１項に規定する病院をいう。）または診療所（同条第２項に規定する診療所をいう。）により行われるものに限る。）に係る法第21条の５の15第１項の指定の申請については、この限りでない。</w:t>
            </w:r>
          </w:p>
        </w:tc>
      </w:tr>
      <w:tr w:rsidR="001506D0" w:rsidRPr="001506D0" w:rsidTr="003B54CB">
        <w:trPr>
          <w:trHeight w:val="242"/>
        </w:trPr>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left="216" w:hanging="216"/>
              <w:rPr>
                <w:rFonts w:ascii="ＭＳ 明朝" w:eastAsia="ＭＳ 明朝" w:hAnsi="ＭＳ 明朝" w:cs="ＭＳ 明朝"/>
                <w:color w:val="FF0000"/>
                <w:kern w:val="0"/>
                <w:szCs w:val="24"/>
                <w:u w:val="single" w:color="FF0000"/>
              </w:rPr>
            </w:pP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rPr>
                <w:rFonts w:ascii="ＭＳ 明朝" w:eastAsia="ＭＳ 明朝" w:hAnsi="ＭＳ 明朝" w:cs="ＭＳ 明朝"/>
                <w:color w:val="FF0000"/>
                <w:kern w:val="0"/>
                <w:szCs w:val="24"/>
                <w:u w:val="single" w:color="FF0000"/>
              </w:rPr>
            </w:pPr>
          </w:p>
        </w:tc>
      </w:tr>
      <w:tr w:rsidR="001506D0" w:rsidRPr="001506D0" w:rsidTr="003B54CB">
        <w:trPr>
          <w:trHeight w:val="242"/>
        </w:trPr>
        <w:tc>
          <w:tcPr>
            <w:tcW w:w="7674" w:type="dxa"/>
            <w:tcBorders>
              <w:top w:val="nil"/>
              <w:bottom w:val="nil"/>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ind w:left="216" w:hanging="216"/>
              <w:rPr>
                <w:rFonts w:ascii="ＭＳ 明朝" w:eastAsia="ＭＳ 明朝" w:hAnsi="ＭＳ 明朝" w:cs="ＭＳ 明朝"/>
                <w:color w:val="FF0000"/>
                <w:kern w:val="0"/>
                <w:szCs w:val="24"/>
                <w:u w:val="single" w:color="FF0000"/>
              </w:rPr>
            </w:pPr>
            <w:r w:rsidRPr="001506D0">
              <w:rPr>
                <w:rFonts w:ascii="ＭＳ 明朝" w:eastAsia="ＭＳ 明朝" w:hAnsi="ＭＳ 明朝" w:cs="ＭＳ 明朝" w:hint="eastAsia"/>
                <w:color w:val="FF0000"/>
                <w:kern w:val="0"/>
                <w:szCs w:val="24"/>
              </w:rPr>
              <w:t xml:space="preserve">　　　</w:t>
            </w:r>
            <w:r w:rsidRPr="001506D0">
              <w:rPr>
                <w:rFonts w:ascii="ＭＳ 明朝" w:eastAsia="ＭＳ 明朝" w:hAnsi="ＭＳ 明朝" w:cs="ＭＳ 明朝" w:hint="eastAsia"/>
                <w:color w:val="FF0000"/>
                <w:kern w:val="0"/>
                <w:szCs w:val="24"/>
                <w:u w:val="single" w:color="FF0000"/>
              </w:rPr>
              <w:t>付　則</w:t>
            </w:r>
          </w:p>
        </w:tc>
        <w:tc>
          <w:tcPr>
            <w:tcW w:w="7674" w:type="dxa"/>
            <w:tcBorders>
              <w:top w:val="nil"/>
              <w:bottom w:val="nil"/>
            </w:tcBorders>
            <w:noWrap/>
            <w:tcMar>
              <w:top w:w="0" w:type="dxa"/>
              <w:left w:w="105" w:type="dxa"/>
              <w:bottom w:w="0" w:type="dxa"/>
              <w:right w:w="105" w:type="dxa"/>
            </w:tcMar>
          </w:tcPr>
          <w:p w:rsidR="001506D0" w:rsidRPr="001506D0" w:rsidRDefault="001506D0" w:rsidP="001506D0">
            <w:pPr>
              <w:autoSpaceDE w:val="0"/>
              <w:autoSpaceDN w:val="0"/>
              <w:rPr>
                <w:rFonts w:ascii="ＭＳ 明朝" w:eastAsia="ＭＳ 明朝" w:hAnsi="ＭＳ 明朝" w:cs="ＭＳ 明朝"/>
                <w:color w:val="FF0000"/>
                <w:kern w:val="0"/>
                <w:szCs w:val="24"/>
                <w:u w:val="single" w:color="FF0000"/>
              </w:rPr>
            </w:pPr>
          </w:p>
        </w:tc>
      </w:tr>
      <w:tr w:rsidR="001506D0" w:rsidRPr="001506D0" w:rsidTr="003B54CB">
        <w:trPr>
          <w:trHeight w:val="242"/>
        </w:trPr>
        <w:tc>
          <w:tcPr>
            <w:tcW w:w="7674" w:type="dxa"/>
            <w:tcBorders>
              <w:top w:val="nil"/>
              <w:bottom w:val="single" w:sz="6" w:space="0" w:color="000000"/>
              <w:right w:val="single" w:sz="6" w:space="0" w:color="000000"/>
            </w:tcBorders>
            <w:noWrap/>
            <w:tcMar>
              <w:top w:w="0" w:type="dxa"/>
              <w:left w:w="105" w:type="dxa"/>
              <w:bottom w:w="0" w:type="dxa"/>
              <w:right w:w="105" w:type="dxa"/>
            </w:tcMar>
          </w:tcPr>
          <w:p w:rsidR="001506D0" w:rsidRPr="001506D0" w:rsidRDefault="001506D0" w:rsidP="001506D0">
            <w:pPr>
              <w:autoSpaceDE w:val="0"/>
              <w:autoSpaceDN w:val="0"/>
              <w:rPr>
                <w:rFonts w:ascii="ＭＳ 明朝" w:eastAsia="ＭＳ 明朝" w:hAnsi="ＭＳ 明朝" w:cs="ＭＳ 明朝"/>
                <w:color w:val="FF0000"/>
                <w:kern w:val="0"/>
                <w:szCs w:val="24"/>
                <w:u w:val="single" w:color="FF0000"/>
              </w:rPr>
            </w:pPr>
            <w:r w:rsidRPr="001506D0">
              <w:rPr>
                <w:rFonts w:ascii="ＭＳ 明朝" w:eastAsia="ＭＳ 明朝" w:hAnsi="ＭＳ 明朝" w:cs="ＭＳ 明朝" w:hint="eastAsia"/>
                <w:color w:val="FF0000"/>
                <w:kern w:val="0"/>
                <w:szCs w:val="24"/>
              </w:rPr>
              <w:t xml:space="preserve">　</w:t>
            </w:r>
            <w:r w:rsidRPr="001506D0">
              <w:rPr>
                <w:rFonts w:ascii="ＭＳ 明朝" w:eastAsia="ＭＳ 明朝" w:hAnsi="ＭＳ 明朝" w:cs="ＭＳ 明朝" w:hint="eastAsia"/>
                <w:color w:val="FF0000"/>
                <w:kern w:val="0"/>
                <w:szCs w:val="24"/>
                <w:u w:val="single" w:color="FF0000"/>
              </w:rPr>
              <w:t>この条例は、公布の日から施行する。</w:t>
            </w:r>
          </w:p>
        </w:tc>
        <w:tc>
          <w:tcPr>
            <w:tcW w:w="7674" w:type="dxa"/>
            <w:tcBorders>
              <w:top w:val="nil"/>
              <w:bottom w:val="single" w:sz="6" w:space="0" w:color="000000"/>
            </w:tcBorders>
            <w:noWrap/>
            <w:tcMar>
              <w:top w:w="0" w:type="dxa"/>
              <w:left w:w="105" w:type="dxa"/>
              <w:bottom w:w="0" w:type="dxa"/>
              <w:right w:w="105" w:type="dxa"/>
            </w:tcMar>
          </w:tcPr>
          <w:p w:rsidR="001506D0" w:rsidRPr="001506D0" w:rsidRDefault="001506D0" w:rsidP="001506D0">
            <w:pPr>
              <w:autoSpaceDE w:val="0"/>
              <w:autoSpaceDN w:val="0"/>
              <w:rPr>
                <w:rFonts w:ascii="ＭＳ 明朝" w:eastAsia="ＭＳ 明朝" w:hAnsi="ＭＳ 明朝" w:cs="ＭＳ 明朝"/>
                <w:color w:val="FF0000"/>
                <w:kern w:val="0"/>
                <w:szCs w:val="24"/>
                <w:u w:val="single" w:color="FF0000"/>
              </w:rPr>
            </w:pPr>
          </w:p>
        </w:tc>
      </w:tr>
    </w:tbl>
    <w:p w:rsidR="00994DE0" w:rsidRPr="001506D0" w:rsidRDefault="00994DE0">
      <w:pPr>
        <w:jc w:val="left"/>
        <w:rPr>
          <w:rFonts w:ascii="ＭＳ 明朝" w:eastAsia="ＭＳ 明朝" w:hAnsi="ＭＳ 明朝"/>
          <w:sz w:val="24"/>
          <w:szCs w:val="24"/>
        </w:rPr>
      </w:pPr>
    </w:p>
    <w:sectPr w:rsidR="00994DE0" w:rsidRPr="001506D0">
      <w:footerReference w:type="default" r:id="rId13"/>
      <w:type w:val="continuous"/>
      <w:pgSz w:w="16838" w:h="11906" w:orient="landscape"/>
      <w:pgMar w:top="1134" w:right="850" w:bottom="850" w:left="850" w:header="720" w:footer="530" w:gutter="0"/>
      <w:cols w:space="720"/>
      <w:noEndnote/>
      <w:docGrid w:type="linesAndChars" w:linePitch="320" w:charSpace="12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C1" w:rsidRDefault="00FA64C1" w:rsidP="00FA64C1">
      <w:r>
        <w:separator/>
      </w:r>
    </w:p>
  </w:endnote>
  <w:endnote w:type="continuationSeparator" w:id="0">
    <w:p w:rsidR="00FA64C1" w:rsidRDefault="00FA64C1" w:rsidP="00FA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CE" w:rsidRDefault="003660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CE" w:rsidRDefault="003660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CE" w:rsidRDefault="003660C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6D0" w:rsidRDefault="001506D0">
    <w:pPr>
      <w:widowControl/>
      <w:jc w:val="center"/>
    </w:pPr>
    <w:r>
      <w:fldChar w:fldCharType="begin"/>
    </w:r>
    <w:r>
      <w:instrText>PAGE</w:instrText>
    </w:r>
    <w:r>
      <w:fldChar w:fldCharType="separate"/>
    </w:r>
    <w:r w:rsidR="004C46F6">
      <w:rPr>
        <w:noProof/>
      </w:rPr>
      <w:t>2</w:t>
    </w:r>
    <w:r>
      <w:fldChar w:fldCharType="end"/>
    </w:r>
    <w:r>
      <w:t>/</w:t>
    </w:r>
    <w:r>
      <w:fldChar w:fldCharType="begin"/>
    </w:r>
    <w:r>
      <w:instrText>NUMPAGES</w:instrText>
    </w:r>
    <w:r>
      <w:fldChar w:fldCharType="separate"/>
    </w:r>
    <w:r w:rsidR="004C46F6">
      <w:rPr>
        <w:noProof/>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A85" w:rsidRDefault="001506D0">
    <w:pPr>
      <w:widowControl/>
      <w:jc w:val="center"/>
    </w:pPr>
    <w:r>
      <w:fldChar w:fldCharType="begin"/>
    </w:r>
    <w:r>
      <w:instrText>PAGE</w:instrText>
    </w:r>
    <w:r>
      <w:fldChar w:fldCharType="separate"/>
    </w:r>
    <w:r w:rsidR="004C46F6">
      <w:rPr>
        <w:noProof/>
      </w:rPr>
      <w:t>3</w:t>
    </w:r>
    <w:r>
      <w:fldChar w:fldCharType="end"/>
    </w:r>
    <w:r>
      <w:t>/</w:t>
    </w:r>
    <w:r>
      <w:fldChar w:fldCharType="begin"/>
    </w:r>
    <w:r>
      <w:instrText>NUMPAGES</w:instrText>
    </w:r>
    <w:r>
      <w:fldChar w:fldCharType="separate"/>
    </w:r>
    <w:r w:rsidR="004C46F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C1" w:rsidRDefault="00FA64C1" w:rsidP="00FA64C1">
      <w:r>
        <w:separator/>
      </w:r>
    </w:p>
  </w:footnote>
  <w:footnote w:type="continuationSeparator" w:id="0">
    <w:p w:rsidR="00FA64C1" w:rsidRDefault="00FA64C1" w:rsidP="00FA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CE" w:rsidRDefault="003660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CE" w:rsidRDefault="003660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0CE" w:rsidRDefault="003660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9EtRXzokMtpGD6JURr8NgPRMDIm5otsB/cIrrRfj/JKEX5SguHcw8J2LyKRaSchHgtxMrAyYEPP2nfMVtrTgVg==" w:salt="98YlZ9J7CelyHxBJYR14RA=="/>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83"/>
    <w:rsid w:val="00012F91"/>
    <w:rsid w:val="00013103"/>
    <w:rsid w:val="0001609A"/>
    <w:rsid w:val="00084674"/>
    <w:rsid w:val="000C09B7"/>
    <w:rsid w:val="000E3166"/>
    <w:rsid w:val="000F7559"/>
    <w:rsid w:val="00112D4E"/>
    <w:rsid w:val="00130E90"/>
    <w:rsid w:val="001506D0"/>
    <w:rsid w:val="00185CEF"/>
    <w:rsid w:val="001879ED"/>
    <w:rsid w:val="00190A56"/>
    <w:rsid w:val="00267C87"/>
    <w:rsid w:val="002A7683"/>
    <w:rsid w:val="00333B33"/>
    <w:rsid w:val="00347D16"/>
    <w:rsid w:val="003660CE"/>
    <w:rsid w:val="003C185F"/>
    <w:rsid w:val="003E488D"/>
    <w:rsid w:val="00412DCB"/>
    <w:rsid w:val="004135EC"/>
    <w:rsid w:val="004676A9"/>
    <w:rsid w:val="004B0DB7"/>
    <w:rsid w:val="004C46F6"/>
    <w:rsid w:val="004F5BF9"/>
    <w:rsid w:val="00523263"/>
    <w:rsid w:val="00591760"/>
    <w:rsid w:val="007427D3"/>
    <w:rsid w:val="007614B9"/>
    <w:rsid w:val="0076185D"/>
    <w:rsid w:val="00917158"/>
    <w:rsid w:val="00994DE0"/>
    <w:rsid w:val="009E34CA"/>
    <w:rsid w:val="00AF236B"/>
    <w:rsid w:val="00B00A83"/>
    <w:rsid w:val="00B7153A"/>
    <w:rsid w:val="00BA2831"/>
    <w:rsid w:val="00C55D15"/>
    <w:rsid w:val="00D16592"/>
    <w:rsid w:val="00D80728"/>
    <w:rsid w:val="00DF3322"/>
    <w:rsid w:val="00E538D9"/>
    <w:rsid w:val="00F03E51"/>
    <w:rsid w:val="00F11C8C"/>
    <w:rsid w:val="00F743E9"/>
    <w:rsid w:val="00FA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4C1"/>
    <w:pPr>
      <w:tabs>
        <w:tab w:val="center" w:pos="4252"/>
        <w:tab w:val="right" w:pos="8504"/>
      </w:tabs>
      <w:snapToGrid w:val="0"/>
    </w:pPr>
  </w:style>
  <w:style w:type="character" w:customStyle="1" w:styleId="a4">
    <w:name w:val="ヘッダー (文字)"/>
    <w:basedOn w:val="a0"/>
    <w:link w:val="a3"/>
    <w:uiPriority w:val="99"/>
    <w:rsid w:val="00FA64C1"/>
  </w:style>
  <w:style w:type="paragraph" w:styleId="a5">
    <w:name w:val="footer"/>
    <w:basedOn w:val="a"/>
    <w:link w:val="a6"/>
    <w:uiPriority w:val="99"/>
    <w:unhideWhenUsed/>
    <w:rsid w:val="00FA64C1"/>
    <w:pPr>
      <w:tabs>
        <w:tab w:val="center" w:pos="4252"/>
        <w:tab w:val="right" w:pos="8504"/>
      </w:tabs>
      <w:snapToGrid w:val="0"/>
    </w:pPr>
  </w:style>
  <w:style w:type="character" w:customStyle="1" w:styleId="a6">
    <w:name w:val="フッター (文字)"/>
    <w:basedOn w:val="a0"/>
    <w:link w:val="a5"/>
    <w:uiPriority w:val="99"/>
    <w:rsid w:val="00FA64C1"/>
  </w:style>
  <w:style w:type="paragraph" w:styleId="a7">
    <w:name w:val="Balloon Text"/>
    <w:basedOn w:val="a"/>
    <w:link w:val="a8"/>
    <w:uiPriority w:val="99"/>
    <w:semiHidden/>
    <w:unhideWhenUsed/>
    <w:rsid w:val="00012F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2F9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94DE0"/>
  </w:style>
  <w:style w:type="character" w:customStyle="1" w:styleId="aa">
    <w:name w:val="日付 (文字)"/>
    <w:basedOn w:val="a0"/>
    <w:link w:val="a9"/>
    <w:uiPriority w:val="99"/>
    <w:semiHidden/>
    <w:rsid w:val="0099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2212</Characters>
  <Application>Microsoft Office Word</Application>
  <DocSecurity>8</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2025-06-25T00:09:00Z</dcterms:created>
  <dcterms:modified xsi:type="dcterms:W3CDTF">2025-06-25T02:09:00Z</dcterms:modified>
</cp:coreProperties>
</file>