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CC6E3" w14:textId="77777777" w:rsidR="00147FCB" w:rsidRDefault="00147FCB" w:rsidP="00A42317">
      <w:pPr>
        <w:tabs>
          <w:tab w:val="right" w:pos="426"/>
          <w:tab w:val="left" w:pos="2850"/>
          <w:tab w:val="left" w:pos="3686"/>
          <w:tab w:val="left" w:pos="4820"/>
        </w:tabs>
        <w:rPr>
          <w:rFonts w:ascii="ＭＳ ゴシック" w:eastAsia="ＭＳ ゴシック" w:hAnsi="ＭＳ ゴシック"/>
          <w:noProof/>
        </w:rPr>
      </w:pPr>
      <w:r w:rsidRPr="00C10B91">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68F0B470" wp14:editId="5AD0A177">
                <wp:simplePos x="0" y="0"/>
                <wp:positionH relativeFrom="column">
                  <wp:posOffset>7225665</wp:posOffset>
                </wp:positionH>
                <wp:positionV relativeFrom="paragraph">
                  <wp:posOffset>-536575</wp:posOffset>
                </wp:positionV>
                <wp:extent cx="1866900" cy="614149"/>
                <wp:effectExtent l="0" t="0" r="19050" b="1460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614149"/>
                        </a:xfrm>
                        <a:prstGeom prst="rect">
                          <a:avLst/>
                        </a:prstGeom>
                        <a:solidFill>
                          <a:srgbClr val="FFFFFF"/>
                        </a:solidFill>
                        <a:ln w="9525">
                          <a:solidFill>
                            <a:srgbClr val="000000"/>
                          </a:solidFill>
                          <a:miter lim="800000"/>
                          <a:headEnd/>
                          <a:tailEnd/>
                        </a:ln>
                      </wps:spPr>
                      <wps:txbx>
                        <w:txbxContent>
                          <w:p w14:paraId="718A66BC" w14:textId="77777777" w:rsidR="00C10B91" w:rsidRDefault="00147FCB" w:rsidP="00F62209">
                            <w:pPr>
                              <w:spacing w:line="240" w:lineRule="exact"/>
                              <w:rPr>
                                <w:kern w:val="0"/>
                                <w:szCs w:val="21"/>
                              </w:rPr>
                            </w:pPr>
                            <w:r w:rsidRPr="00491226">
                              <w:rPr>
                                <w:rFonts w:hint="eastAsia"/>
                                <w:spacing w:val="87"/>
                                <w:kern w:val="0"/>
                                <w:szCs w:val="21"/>
                                <w:fitText w:val="2520" w:id="-2000463611"/>
                              </w:rPr>
                              <w:t>文教委員</w:t>
                            </w:r>
                            <w:r w:rsidR="00C10B91" w:rsidRPr="00491226">
                              <w:rPr>
                                <w:rFonts w:hint="eastAsia"/>
                                <w:spacing w:val="87"/>
                                <w:kern w:val="0"/>
                                <w:szCs w:val="21"/>
                                <w:fitText w:val="2520" w:id="-2000463611"/>
                              </w:rPr>
                              <w:t>会資</w:t>
                            </w:r>
                            <w:r w:rsidR="00C10B91" w:rsidRPr="00491226">
                              <w:rPr>
                                <w:rFonts w:hint="eastAsia"/>
                                <w:spacing w:val="3"/>
                                <w:kern w:val="0"/>
                                <w:szCs w:val="21"/>
                                <w:fitText w:val="2520" w:id="-2000463611"/>
                              </w:rPr>
                              <w:t>料</w:t>
                            </w:r>
                          </w:p>
                          <w:p w14:paraId="65944117" w14:textId="1F5F6A09" w:rsidR="00491226" w:rsidRDefault="009B5E40" w:rsidP="00A42D06">
                            <w:pPr>
                              <w:spacing w:line="240" w:lineRule="exact"/>
                              <w:ind w:left="288" w:hangingChars="100" w:hanging="288"/>
                              <w:rPr>
                                <w:kern w:val="0"/>
                                <w:szCs w:val="21"/>
                              </w:rPr>
                            </w:pPr>
                            <w:r w:rsidRPr="00AF59BB">
                              <w:rPr>
                                <w:rFonts w:hint="eastAsia"/>
                                <w:spacing w:val="39"/>
                                <w:kern w:val="0"/>
                                <w:szCs w:val="21"/>
                                <w:fitText w:val="2520" w:id="-1309376253"/>
                              </w:rPr>
                              <w:t>令和</w:t>
                            </w:r>
                            <w:r w:rsidR="006400AE" w:rsidRPr="00AF59BB">
                              <w:rPr>
                                <w:rFonts w:hint="eastAsia"/>
                                <w:spacing w:val="39"/>
                                <w:kern w:val="0"/>
                                <w:szCs w:val="21"/>
                                <w:fitText w:val="2520" w:id="-1309376253"/>
                              </w:rPr>
                              <w:t>７</w:t>
                            </w:r>
                            <w:r w:rsidR="009D3C3C" w:rsidRPr="00AF59BB">
                              <w:rPr>
                                <w:rFonts w:hint="eastAsia"/>
                                <w:spacing w:val="39"/>
                                <w:kern w:val="0"/>
                                <w:szCs w:val="21"/>
                                <w:fitText w:val="2520" w:id="-1309376253"/>
                              </w:rPr>
                              <w:t>年</w:t>
                            </w:r>
                            <w:r w:rsidR="00AF59BB" w:rsidRPr="00AF59BB">
                              <w:rPr>
                                <w:rFonts w:hint="eastAsia"/>
                                <w:spacing w:val="39"/>
                                <w:kern w:val="0"/>
                                <w:szCs w:val="21"/>
                                <w:fitText w:val="2520" w:id="-1309376253"/>
                              </w:rPr>
                              <w:t>６</w:t>
                            </w:r>
                            <w:r w:rsidR="00A42D06" w:rsidRPr="00AF59BB">
                              <w:rPr>
                                <w:rFonts w:hint="eastAsia"/>
                                <w:spacing w:val="39"/>
                                <w:kern w:val="0"/>
                                <w:szCs w:val="21"/>
                                <w:fitText w:val="2520" w:id="-1309376253"/>
                              </w:rPr>
                              <w:t>月</w:t>
                            </w:r>
                            <w:r w:rsidR="00AF59BB" w:rsidRPr="00AF59BB">
                              <w:rPr>
                                <w:rFonts w:hint="eastAsia"/>
                                <w:spacing w:val="39"/>
                                <w:kern w:val="0"/>
                                <w:szCs w:val="21"/>
                                <w:fitText w:val="2520" w:id="-1309376253"/>
                              </w:rPr>
                              <w:t>３０</w:t>
                            </w:r>
                            <w:r w:rsidR="00A42D06" w:rsidRPr="00AF59BB">
                              <w:rPr>
                                <w:spacing w:val="3"/>
                                <w:kern w:val="0"/>
                                <w:szCs w:val="21"/>
                                <w:fitText w:val="2520" w:id="-1309376253"/>
                              </w:rPr>
                              <w:t>日</w:t>
                            </w:r>
                          </w:p>
                          <w:p w14:paraId="141E41A0" w14:textId="1D71DA8E" w:rsidR="00C10B91" w:rsidRPr="00147FCB" w:rsidRDefault="001E22F2" w:rsidP="009434EB">
                            <w:pPr>
                              <w:spacing w:line="240" w:lineRule="exact"/>
                              <w:rPr>
                                <w:szCs w:val="21"/>
                              </w:rPr>
                            </w:pPr>
                            <w:r w:rsidRPr="00A3069C">
                              <w:rPr>
                                <w:rFonts w:hint="eastAsia"/>
                                <w:w w:val="92"/>
                                <w:kern w:val="0"/>
                                <w:szCs w:val="21"/>
                                <w:fitText w:val="2520" w:id="-733139456"/>
                              </w:rPr>
                              <w:t>子ども未来部</w:t>
                            </w:r>
                            <w:r w:rsidR="00C10B91" w:rsidRPr="00A3069C">
                              <w:rPr>
                                <w:rFonts w:hint="eastAsia"/>
                                <w:w w:val="92"/>
                                <w:kern w:val="0"/>
                                <w:szCs w:val="21"/>
                                <w:fitText w:val="2520" w:id="-733139456"/>
                              </w:rPr>
                              <w:t>保育</w:t>
                            </w:r>
                            <w:r w:rsidR="00A3069C" w:rsidRPr="00A3069C">
                              <w:rPr>
                                <w:rFonts w:hint="eastAsia"/>
                                <w:w w:val="92"/>
                                <w:kern w:val="0"/>
                                <w:szCs w:val="21"/>
                                <w:fitText w:val="2520" w:id="-733139456"/>
                              </w:rPr>
                              <w:t>施設運営</w:t>
                            </w:r>
                            <w:r w:rsidR="00C10B91" w:rsidRPr="00A3069C">
                              <w:rPr>
                                <w:rFonts w:hint="eastAsia"/>
                                <w:spacing w:val="12"/>
                                <w:w w:val="92"/>
                                <w:kern w:val="0"/>
                                <w:szCs w:val="21"/>
                                <w:fitText w:val="2520" w:id="-733139456"/>
                              </w:rPr>
                              <w:t>課</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F0B470" id="_x0000_t202" coordsize="21600,21600" o:spt="202" path="m,l,21600r21600,l21600,xe">
                <v:stroke joinstyle="miter"/>
                <v:path gradientshapeok="t" o:connecttype="rect"/>
              </v:shapetype>
              <v:shape id="テキスト ボックス 2" o:spid="_x0000_s1026" type="#_x0000_t202" style="position:absolute;left:0;text-align:left;margin-left:568.95pt;margin-top:-42.25pt;width:147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">
                <v:textbox>
                  <w:txbxContent>
                    <w:p w14:paraId="718A66BC" w14:textId="77777777" w:rsidR="00C10B91" w:rsidRDefault="00147FCB" w:rsidP="00F62209">
                      <w:pPr>
                        <w:spacing w:line="240" w:lineRule="exact"/>
                        <w:rPr>
                          <w:kern w:val="0"/>
                          <w:szCs w:val="21"/>
                        </w:rPr>
                      </w:pPr>
                      <w:r w:rsidRPr="00491226">
                        <w:rPr>
                          <w:rFonts w:hint="eastAsia"/>
                          <w:spacing w:val="87"/>
                          <w:kern w:val="0"/>
                          <w:szCs w:val="21"/>
                          <w:fitText w:val="2520" w:id="-2000463611"/>
                        </w:rPr>
                        <w:t>文教委員</w:t>
                      </w:r>
                      <w:r w:rsidR="00C10B91" w:rsidRPr="00491226">
                        <w:rPr>
                          <w:rFonts w:hint="eastAsia"/>
                          <w:spacing w:val="87"/>
                          <w:kern w:val="0"/>
                          <w:szCs w:val="21"/>
                          <w:fitText w:val="2520" w:id="-2000463611"/>
                        </w:rPr>
                        <w:t>会資</w:t>
                      </w:r>
                      <w:r w:rsidR="00C10B91" w:rsidRPr="00491226">
                        <w:rPr>
                          <w:rFonts w:hint="eastAsia"/>
                          <w:spacing w:val="3"/>
                          <w:kern w:val="0"/>
                          <w:szCs w:val="21"/>
                          <w:fitText w:val="2520" w:id="-2000463611"/>
                        </w:rPr>
                        <w:t>料</w:t>
                      </w:r>
                    </w:p>
                    <w:p w14:paraId="65944117" w14:textId="1F5F6A09" w:rsidR="00491226" w:rsidRDefault="009B5E40" w:rsidP="00A42D06">
                      <w:pPr>
                        <w:spacing w:line="240" w:lineRule="exact"/>
                        <w:ind w:left="288" w:hangingChars="100" w:hanging="288"/>
                        <w:rPr>
                          <w:kern w:val="0"/>
                          <w:szCs w:val="21"/>
                        </w:rPr>
                      </w:pPr>
                      <w:r w:rsidRPr="00AF59BB">
                        <w:rPr>
                          <w:rFonts w:hint="eastAsia"/>
                          <w:spacing w:val="39"/>
                          <w:kern w:val="0"/>
                          <w:szCs w:val="21"/>
                          <w:fitText w:val="2520" w:id="-1309376253"/>
                        </w:rPr>
                        <w:t>令和</w:t>
                      </w:r>
                      <w:r w:rsidR="006400AE" w:rsidRPr="00AF59BB">
                        <w:rPr>
                          <w:rFonts w:hint="eastAsia"/>
                          <w:spacing w:val="39"/>
                          <w:kern w:val="0"/>
                          <w:szCs w:val="21"/>
                          <w:fitText w:val="2520" w:id="-1309376253"/>
                        </w:rPr>
                        <w:t>７</w:t>
                      </w:r>
                      <w:r w:rsidR="009D3C3C" w:rsidRPr="00AF59BB">
                        <w:rPr>
                          <w:rFonts w:hint="eastAsia"/>
                          <w:spacing w:val="39"/>
                          <w:kern w:val="0"/>
                          <w:szCs w:val="21"/>
                          <w:fitText w:val="2520" w:id="-1309376253"/>
                        </w:rPr>
                        <w:t>年</w:t>
                      </w:r>
                      <w:r w:rsidR="00AF59BB" w:rsidRPr="00AF59BB">
                        <w:rPr>
                          <w:rFonts w:hint="eastAsia"/>
                          <w:spacing w:val="39"/>
                          <w:kern w:val="0"/>
                          <w:szCs w:val="21"/>
                          <w:fitText w:val="2520" w:id="-1309376253"/>
                        </w:rPr>
                        <w:t>６</w:t>
                      </w:r>
                      <w:r w:rsidR="00A42D06" w:rsidRPr="00AF59BB">
                        <w:rPr>
                          <w:rFonts w:hint="eastAsia"/>
                          <w:spacing w:val="39"/>
                          <w:kern w:val="0"/>
                          <w:szCs w:val="21"/>
                          <w:fitText w:val="2520" w:id="-1309376253"/>
                        </w:rPr>
                        <w:t>月</w:t>
                      </w:r>
                      <w:r w:rsidR="00AF59BB" w:rsidRPr="00AF59BB">
                        <w:rPr>
                          <w:rFonts w:hint="eastAsia"/>
                          <w:spacing w:val="39"/>
                          <w:kern w:val="0"/>
                          <w:szCs w:val="21"/>
                          <w:fitText w:val="2520" w:id="-1309376253"/>
                        </w:rPr>
                        <w:t>３０</w:t>
                      </w:r>
                      <w:r w:rsidR="00A42D06" w:rsidRPr="00AF59BB">
                        <w:rPr>
                          <w:spacing w:val="3"/>
                          <w:kern w:val="0"/>
                          <w:szCs w:val="21"/>
                          <w:fitText w:val="2520" w:id="-1309376253"/>
                        </w:rPr>
                        <w:t>日</w:t>
                      </w:r>
                    </w:p>
                    <w:p w14:paraId="141E41A0" w14:textId="1D71DA8E" w:rsidR="00C10B91" w:rsidRPr="00147FCB" w:rsidRDefault="001E22F2" w:rsidP="009434EB">
                      <w:pPr>
                        <w:spacing w:line="240" w:lineRule="exact"/>
                        <w:rPr>
                          <w:szCs w:val="21"/>
                        </w:rPr>
                      </w:pPr>
                      <w:r w:rsidRPr="00A3069C">
                        <w:rPr>
                          <w:rFonts w:hint="eastAsia"/>
                          <w:w w:val="92"/>
                          <w:kern w:val="0"/>
                          <w:szCs w:val="21"/>
                          <w:fitText w:val="2520" w:id="-733139456"/>
                        </w:rPr>
                        <w:t>子ども未来部</w:t>
                      </w:r>
                      <w:r w:rsidR="00C10B91" w:rsidRPr="00A3069C">
                        <w:rPr>
                          <w:rFonts w:hint="eastAsia"/>
                          <w:w w:val="92"/>
                          <w:kern w:val="0"/>
                          <w:szCs w:val="21"/>
                          <w:fitText w:val="2520" w:id="-733139456"/>
                        </w:rPr>
                        <w:t>保育</w:t>
                      </w:r>
                      <w:r w:rsidR="00A3069C" w:rsidRPr="00A3069C">
                        <w:rPr>
                          <w:rFonts w:hint="eastAsia"/>
                          <w:w w:val="92"/>
                          <w:kern w:val="0"/>
                          <w:szCs w:val="21"/>
                          <w:fitText w:val="2520" w:id="-733139456"/>
                        </w:rPr>
                        <w:t>施設運営</w:t>
                      </w:r>
                      <w:r w:rsidR="00C10B91" w:rsidRPr="00A3069C">
                        <w:rPr>
                          <w:rFonts w:hint="eastAsia"/>
                          <w:spacing w:val="12"/>
                          <w:w w:val="92"/>
                          <w:kern w:val="0"/>
                          <w:szCs w:val="21"/>
                          <w:fitText w:val="2520" w:id="-733139456"/>
                        </w:rPr>
                        <w:t>課</w:t>
                      </w:r>
                    </w:p>
                  </w:txbxContent>
                </v:textbox>
              </v:shape>
            </w:pict>
          </mc:Fallback>
        </mc:AlternateContent>
      </w:r>
    </w:p>
    <w:p w14:paraId="6C16DF7C" w14:textId="3492625D" w:rsidR="00E95A36" w:rsidRPr="006400AE" w:rsidRDefault="006B1ACB" w:rsidP="00A3069C">
      <w:pPr>
        <w:pStyle w:val="af1"/>
        <w:ind w:firstLineChars="200" w:firstLine="480"/>
        <w:jc w:val="center"/>
        <w:rPr>
          <w:rFonts w:asciiTheme="majorEastAsia" w:eastAsiaTheme="majorEastAsia" w:hAnsiTheme="majorEastAsia"/>
          <w:kern w:val="0"/>
          <w:sz w:val="24"/>
        </w:rPr>
      </w:pPr>
      <w:r>
        <w:rPr>
          <w:rFonts w:ascii="ＭＳ ゴシック" w:eastAsia="ＭＳ ゴシック" w:hAnsi="ＭＳ ゴシック" w:hint="eastAsia"/>
          <w:noProof/>
          <w:sz w:val="24"/>
        </w:rPr>
        <w:t>第</w:t>
      </w:r>
      <w:r w:rsidR="001C0A83">
        <w:rPr>
          <w:rFonts w:ascii="ＭＳ ゴシック" w:eastAsia="ＭＳ ゴシック" w:hAnsi="ＭＳ ゴシック" w:hint="eastAsia"/>
          <w:noProof/>
          <w:sz w:val="24"/>
        </w:rPr>
        <w:t>８０</w:t>
      </w:r>
      <w:r w:rsidR="007121C9" w:rsidRPr="007121C9">
        <w:rPr>
          <w:rFonts w:ascii="ＭＳ ゴシック" w:eastAsia="ＭＳ ゴシック" w:hAnsi="ＭＳ ゴシック" w:hint="eastAsia"/>
          <w:noProof/>
          <w:sz w:val="24"/>
        </w:rPr>
        <w:t xml:space="preserve">号議案　</w:t>
      </w:r>
      <w:r w:rsidR="006400AE" w:rsidRPr="006400AE">
        <w:rPr>
          <w:rFonts w:asciiTheme="majorEastAsia" w:eastAsiaTheme="majorEastAsia" w:hAnsiTheme="majorEastAsia" w:hint="eastAsia"/>
          <w:kern w:val="0"/>
          <w:sz w:val="24"/>
        </w:rPr>
        <w:t>品川区家庭的保育事業等の設備および運営の基準に関する条例の一部を改正する条例</w:t>
      </w:r>
    </w:p>
    <w:p w14:paraId="65D0D0A9" w14:textId="77777777" w:rsidR="00A42317" w:rsidRDefault="00A42317" w:rsidP="00834254">
      <w:pPr>
        <w:tabs>
          <w:tab w:val="right" w:pos="426"/>
          <w:tab w:val="left" w:pos="2850"/>
          <w:tab w:val="left" w:pos="3686"/>
          <w:tab w:val="left" w:pos="4820"/>
        </w:tabs>
        <w:rPr>
          <w:rFonts w:ascii="ＭＳ 明朝" w:eastAsia="ＭＳ 明朝" w:hAnsi="ＭＳ 明朝"/>
          <w:sz w:val="24"/>
          <w:szCs w:val="24"/>
        </w:rPr>
      </w:pPr>
    </w:p>
    <w:p w14:paraId="445FE9AC" w14:textId="57229C3E" w:rsidR="00834254" w:rsidRPr="0048138B" w:rsidRDefault="00E95A36" w:rsidP="00834254">
      <w:pPr>
        <w:tabs>
          <w:tab w:val="right" w:pos="426"/>
          <w:tab w:val="left" w:pos="2850"/>
          <w:tab w:val="left" w:pos="3686"/>
          <w:tab w:val="left" w:pos="4820"/>
        </w:tabs>
        <w:rPr>
          <w:rFonts w:ascii="ＭＳ ゴシック" w:eastAsia="ＭＳ ゴシック" w:hAnsi="ＭＳ ゴシック"/>
          <w:sz w:val="24"/>
          <w:szCs w:val="24"/>
        </w:rPr>
      </w:pPr>
      <w:r w:rsidRPr="0048138B">
        <w:rPr>
          <w:rFonts w:ascii="ＭＳ ゴシック" w:eastAsia="ＭＳ ゴシック" w:hAnsi="ＭＳ ゴシック" w:hint="eastAsia"/>
          <w:sz w:val="24"/>
          <w:szCs w:val="24"/>
        </w:rPr>
        <w:t>１</w:t>
      </w:r>
      <w:r w:rsidR="00DE6ABD">
        <w:rPr>
          <w:rFonts w:ascii="ＭＳ ゴシック" w:eastAsia="ＭＳ ゴシック" w:hAnsi="ＭＳ ゴシック" w:hint="eastAsia"/>
          <w:sz w:val="24"/>
          <w:szCs w:val="24"/>
        </w:rPr>
        <w:t xml:space="preserve">　</w:t>
      </w:r>
      <w:r w:rsidR="00147FCB" w:rsidRPr="0048138B">
        <w:rPr>
          <w:rFonts w:ascii="ＭＳ ゴシック" w:eastAsia="ＭＳ ゴシック" w:hAnsi="ＭＳ ゴシック" w:hint="eastAsia"/>
          <w:sz w:val="24"/>
          <w:szCs w:val="24"/>
        </w:rPr>
        <w:t>改正理由</w:t>
      </w:r>
    </w:p>
    <w:p w14:paraId="30D8A213" w14:textId="77777777" w:rsidR="008571E3" w:rsidRDefault="0031144B" w:rsidP="008571E3">
      <w:pPr>
        <w:tabs>
          <w:tab w:val="right" w:pos="426"/>
          <w:tab w:val="left" w:pos="2850"/>
          <w:tab w:val="left" w:pos="3686"/>
          <w:tab w:val="left" w:pos="4820"/>
        </w:tabs>
        <w:ind w:leftChars="270" w:left="567" w:firstLineChars="100" w:firstLine="240"/>
        <w:rPr>
          <w:rFonts w:asciiTheme="minorEastAsia" w:hAnsiTheme="minorEastAsia"/>
          <w:sz w:val="24"/>
          <w:szCs w:val="24"/>
        </w:rPr>
      </w:pPr>
      <w:r w:rsidRPr="00BA6EA2">
        <w:rPr>
          <w:rFonts w:asciiTheme="minorEastAsia" w:hAnsiTheme="minorEastAsia" w:hint="eastAsia"/>
          <w:sz w:val="24"/>
          <w:szCs w:val="24"/>
        </w:rPr>
        <w:t>地域の自主性及び自立性を高めるための改革の推進を図るための関係法律の整備に関する法律（地方分権一括法）により栄養士法が改正された。</w:t>
      </w:r>
    </w:p>
    <w:p w14:paraId="778A60B7" w14:textId="22F57C73" w:rsidR="008571E3" w:rsidRDefault="0031144B" w:rsidP="008571E3">
      <w:pPr>
        <w:tabs>
          <w:tab w:val="right" w:pos="426"/>
          <w:tab w:val="left" w:pos="2850"/>
          <w:tab w:val="left" w:pos="3686"/>
          <w:tab w:val="left" w:pos="4820"/>
        </w:tabs>
        <w:ind w:leftChars="270" w:left="567" w:firstLineChars="100" w:firstLine="240"/>
        <w:rPr>
          <w:rFonts w:asciiTheme="minorEastAsia" w:hAnsiTheme="minorEastAsia"/>
          <w:sz w:val="24"/>
          <w:szCs w:val="24"/>
        </w:rPr>
      </w:pPr>
      <w:r w:rsidRPr="00BA6EA2">
        <w:rPr>
          <w:rFonts w:asciiTheme="minorEastAsia" w:hAnsiTheme="minorEastAsia" w:hint="eastAsia"/>
          <w:sz w:val="24"/>
          <w:szCs w:val="24"/>
        </w:rPr>
        <w:t>・従前、管理栄養士国家試験は</w:t>
      </w:r>
      <w:r w:rsidR="00813EB7">
        <w:rPr>
          <w:rFonts w:asciiTheme="minorEastAsia" w:hAnsiTheme="minorEastAsia" w:hint="eastAsia"/>
          <w:sz w:val="24"/>
          <w:szCs w:val="24"/>
        </w:rPr>
        <w:t>、栄養士の免許を受けた者でなければ受けることができなかった。</w:t>
      </w:r>
    </w:p>
    <w:p w14:paraId="64BB8EED" w14:textId="77777777" w:rsidR="008571E3" w:rsidRDefault="0031144B" w:rsidP="008571E3">
      <w:pPr>
        <w:tabs>
          <w:tab w:val="right" w:pos="426"/>
          <w:tab w:val="left" w:pos="2850"/>
          <w:tab w:val="left" w:pos="3686"/>
          <w:tab w:val="left" w:pos="4820"/>
        </w:tabs>
        <w:ind w:leftChars="270" w:left="567" w:firstLineChars="100" w:firstLine="240"/>
        <w:rPr>
          <w:rFonts w:asciiTheme="minorEastAsia" w:hAnsiTheme="minorEastAsia"/>
          <w:sz w:val="24"/>
          <w:szCs w:val="24"/>
        </w:rPr>
      </w:pPr>
      <w:r w:rsidRPr="00BA6EA2">
        <w:rPr>
          <w:rFonts w:asciiTheme="minorEastAsia" w:hAnsiTheme="minorEastAsia" w:hint="eastAsia"/>
          <w:sz w:val="24"/>
          <w:szCs w:val="24"/>
        </w:rPr>
        <w:t>・改正後においては、管理栄養士養成施設卒業者については、栄養士の免許の取得</w:t>
      </w:r>
      <w:r w:rsidR="00A32A6C" w:rsidRPr="00BA6EA2">
        <w:rPr>
          <w:rFonts w:asciiTheme="minorEastAsia" w:hAnsiTheme="minorEastAsia" w:hint="eastAsia"/>
          <w:sz w:val="24"/>
          <w:szCs w:val="24"/>
        </w:rPr>
        <w:t>が</w:t>
      </w:r>
      <w:r w:rsidRPr="00BA6EA2">
        <w:rPr>
          <w:rFonts w:asciiTheme="minorEastAsia" w:hAnsiTheme="minorEastAsia" w:hint="eastAsia"/>
          <w:sz w:val="24"/>
          <w:szCs w:val="24"/>
        </w:rPr>
        <w:t>不要</w:t>
      </w:r>
      <w:r w:rsidR="00A32A6C" w:rsidRPr="00BA6EA2">
        <w:rPr>
          <w:rFonts w:asciiTheme="minorEastAsia" w:hAnsiTheme="minorEastAsia" w:hint="eastAsia"/>
          <w:sz w:val="24"/>
          <w:szCs w:val="24"/>
        </w:rPr>
        <w:t>となった。</w:t>
      </w:r>
    </w:p>
    <w:p w14:paraId="346780F4" w14:textId="77777777" w:rsidR="008571E3" w:rsidRDefault="00A32A6C" w:rsidP="008571E3">
      <w:pPr>
        <w:tabs>
          <w:tab w:val="right" w:pos="426"/>
          <w:tab w:val="left" w:pos="2850"/>
          <w:tab w:val="left" w:pos="3686"/>
          <w:tab w:val="left" w:pos="4820"/>
        </w:tabs>
        <w:ind w:leftChars="270" w:left="567" w:firstLineChars="100" w:firstLine="240"/>
        <w:rPr>
          <w:rFonts w:asciiTheme="minorEastAsia" w:hAnsiTheme="minorEastAsia"/>
          <w:sz w:val="24"/>
          <w:szCs w:val="24"/>
        </w:rPr>
      </w:pPr>
      <w:r w:rsidRPr="00BA6EA2">
        <w:rPr>
          <w:rFonts w:asciiTheme="minorEastAsia" w:hAnsiTheme="minorEastAsia" w:hint="eastAsia"/>
          <w:sz w:val="24"/>
          <w:szCs w:val="24"/>
        </w:rPr>
        <w:t>・栄養士法の改正を踏まえ、栄養士の配置等を求めている、国の「家庭的保育事業等の設備及び運営に関する基準」が、</w:t>
      </w:r>
    </w:p>
    <w:p w14:paraId="065473EF" w14:textId="72A50C71" w:rsidR="00F62209" w:rsidRPr="00BA6EA2" w:rsidRDefault="00A32A6C" w:rsidP="008571E3">
      <w:pPr>
        <w:tabs>
          <w:tab w:val="right" w:pos="426"/>
          <w:tab w:val="left" w:pos="2850"/>
          <w:tab w:val="left" w:pos="3686"/>
          <w:tab w:val="left" w:pos="4820"/>
        </w:tabs>
        <w:ind w:leftChars="370" w:left="777" w:firstLineChars="100" w:firstLine="240"/>
        <w:rPr>
          <w:rFonts w:asciiTheme="minorEastAsia" w:hAnsiTheme="minorEastAsia"/>
          <w:sz w:val="24"/>
          <w:szCs w:val="24"/>
        </w:rPr>
      </w:pPr>
      <w:r w:rsidRPr="00BA6EA2">
        <w:rPr>
          <w:rFonts w:asciiTheme="minorEastAsia" w:hAnsiTheme="minorEastAsia" w:hint="eastAsia"/>
          <w:sz w:val="24"/>
          <w:szCs w:val="24"/>
        </w:rPr>
        <w:t>栄養士免許を有さない管理栄養士を配置した場合についても要件を満たすように改正（令和7年４月１日施行）された</w:t>
      </w:r>
      <w:r w:rsidR="008571E3">
        <w:rPr>
          <w:rFonts w:asciiTheme="minorEastAsia" w:hAnsiTheme="minorEastAsia" w:hint="eastAsia"/>
          <w:sz w:val="24"/>
          <w:szCs w:val="24"/>
        </w:rPr>
        <w:t>。国の基準改正に伴い</w:t>
      </w:r>
      <w:r w:rsidRPr="00BA6EA2">
        <w:rPr>
          <w:rFonts w:asciiTheme="minorEastAsia" w:hAnsiTheme="minorEastAsia" w:hint="eastAsia"/>
          <w:sz w:val="24"/>
          <w:szCs w:val="24"/>
        </w:rPr>
        <w:t>、区の基準について改正を行う。</w:t>
      </w:r>
    </w:p>
    <w:p w14:paraId="4CF12DF8" w14:textId="77777777" w:rsidR="00A32A6C" w:rsidRPr="00A32A6C" w:rsidRDefault="00A32A6C" w:rsidP="00A32A6C">
      <w:pPr>
        <w:tabs>
          <w:tab w:val="right" w:pos="426"/>
          <w:tab w:val="left" w:pos="2850"/>
          <w:tab w:val="left" w:pos="3686"/>
          <w:tab w:val="left" w:pos="4820"/>
        </w:tabs>
        <w:ind w:leftChars="270" w:left="567" w:firstLineChars="200" w:firstLine="480"/>
        <w:rPr>
          <w:rFonts w:ascii="ＭＳ ゴシック" w:eastAsia="ＭＳ ゴシック" w:hAnsi="ＭＳ ゴシック"/>
          <w:sz w:val="24"/>
          <w:szCs w:val="24"/>
        </w:rPr>
      </w:pPr>
    </w:p>
    <w:p w14:paraId="70F05E08" w14:textId="51755B9C" w:rsidR="00834254" w:rsidRDefault="00DE6ABD" w:rsidP="00713BDF">
      <w:pPr>
        <w:tabs>
          <w:tab w:val="right" w:pos="426"/>
          <w:tab w:val="left" w:pos="2850"/>
          <w:tab w:val="left" w:pos="3686"/>
          <w:tab w:val="left" w:pos="4820"/>
        </w:tabs>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　</w:t>
      </w:r>
      <w:r w:rsidR="00147FCB" w:rsidRPr="0048138B">
        <w:rPr>
          <w:rFonts w:ascii="ＭＳ ゴシック" w:eastAsia="ＭＳ ゴシック" w:hAnsi="ＭＳ ゴシック" w:hint="eastAsia"/>
          <w:sz w:val="24"/>
          <w:szCs w:val="24"/>
        </w:rPr>
        <w:t>改正内容</w:t>
      </w:r>
    </w:p>
    <w:p w14:paraId="1E485833" w14:textId="5528F962" w:rsidR="00383F2F" w:rsidRDefault="00383F2F" w:rsidP="00713BDF">
      <w:pPr>
        <w:tabs>
          <w:tab w:val="right" w:pos="426"/>
          <w:tab w:val="left" w:pos="2850"/>
          <w:tab w:val="left" w:pos="3686"/>
          <w:tab w:val="left" w:pos="4820"/>
        </w:tabs>
        <w:ind w:left="480" w:hangingChars="200" w:hanging="480"/>
        <w:rPr>
          <w:rFonts w:asciiTheme="minorEastAsia" w:hAnsiTheme="minorEastAsia"/>
          <w:sz w:val="24"/>
          <w:szCs w:val="24"/>
        </w:rPr>
      </w:pPr>
      <w:r>
        <w:rPr>
          <w:rFonts w:ascii="ＭＳ ゴシック" w:eastAsia="ＭＳ ゴシック" w:hAnsi="ＭＳ ゴシック" w:hint="eastAsia"/>
          <w:sz w:val="24"/>
          <w:szCs w:val="24"/>
        </w:rPr>
        <w:t xml:space="preserve">　　</w:t>
      </w:r>
      <w:r w:rsidR="00AB16A6">
        <w:rPr>
          <w:rFonts w:ascii="ＭＳ ゴシック" w:eastAsia="ＭＳ ゴシック" w:hAnsi="ＭＳ ゴシック" w:hint="eastAsia"/>
          <w:sz w:val="24"/>
          <w:szCs w:val="24"/>
        </w:rPr>
        <w:t xml:space="preserve">　</w:t>
      </w:r>
      <w:r w:rsidRPr="00BA6EA2">
        <w:rPr>
          <w:rFonts w:asciiTheme="minorEastAsia" w:hAnsiTheme="minorEastAsia" w:hint="eastAsia"/>
          <w:sz w:val="24"/>
          <w:szCs w:val="24"/>
        </w:rPr>
        <w:t>「栄</w:t>
      </w:r>
      <w:r w:rsidR="003D4DD1">
        <w:rPr>
          <w:rFonts w:asciiTheme="minorEastAsia" w:hAnsiTheme="minorEastAsia" w:hint="eastAsia"/>
          <w:sz w:val="24"/>
          <w:szCs w:val="24"/>
        </w:rPr>
        <w:t>養士」の配置を求めている規定において、「管理栄養士」を追加することとする。</w:t>
      </w:r>
    </w:p>
    <w:p w14:paraId="44C354C2" w14:textId="5D7E7BE4" w:rsidR="00BA6EA2" w:rsidRPr="00BA6EA2" w:rsidRDefault="00BA6EA2" w:rsidP="00BA6EA2">
      <w:pPr>
        <w:tabs>
          <w:tab w:val="right" w:pos="426"/>
          <w:tab w:val="left" w:pos="2850"/>
          <w:tab w:val="left" w:pos="3686"/>
          <w:tab w:val="left" w:pos="4820"/>
        </w:tabs>
        <w:ind w:leftChars="200" w:left="420" w:firstLineChars="300" w:firstLine="660"/>
        <w:rPr>
          <w:rFonts w:asciiTheme="minorEastAsia" w:hAnsiTheme="minorEastAsia"/>
          <w:sz w:val="24"/>
          <w:szCs w:val="24"/>
        </w:rPr>
      </w:pPr>
      <w:r>
        <w:rPr>
          <w:rFonts w:ascii="ＭＳ 明朝" w:eastAsia="ＭＳ 明朝" w:cs="ＭＳ 明朝" w:hint="eastAsia"/>
          <w:noProof/>
          <w:kern w:val="0"/>
          <w:sz w:val="22"/>
        </w:rPr>
        <mc:AlternateContent>
          <mc:Choice Requires="wps">
            <w:drawing>
              <wp:anchor distT="0" distB="0" distL="114300" distR="114300" simplePos="0" relativeHeight="251660288" behindDoc="0" locked="0" layoutInCell="1" allowOverlap="1" wp14:anchorId="5863B22B" wp14:editId="12EB82B0">
                <wp:simplePos x="0" y="0"/>
                <wp:positionH relativeFrom="column">
                  <wp:posOffset>632460</wp:posOffset>
                </wp:positionH>
                <wp:positionV relativeFrom="paragraph">
                  <wp:posOffset>5715</wp:posOffset>
                </wp:positionV>
                <wp:extent cx="8258175" cy="7429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8258175" cy="7429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FF1707" id="正方形/長方形 2" o:spid="_x0000_s1026" style="position:absolute;left:0;text-align:left;margin-left:49.8pt;margin-top:.45pt;width:650.25pt;height:5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" filled="f" strokecolor="black [3213]" strokeweight=".5pt"/>
            </w:pict>
          </mc:Fallback>
        </mc:AlternateContent>
      </w:r>
      <w:r w:rsidRPr="00BA6EA2">
        <w:rPr>
          <w:rFonts w:ascii="ＭＳ 明朝" w:eastAsia="ＭＳ 明朝" w:cs="ＭＳ 明朝" w:hint="eastAsia"/>
          <w:kern w:val="0"/>
          <w:sz w:val="22"/>
          <w:lang w:val="ja-JP"/>
        </w:rPr>
        <w:t>品川区家庭的保育事業等の設備および運営の基準に関する条例（第17条）</w:t>
      </w:r>
    </w:p>
    <w:p w14:paraId="4A5A32CB" w14:textId="4A71CC81" w:rsidR="00DE6ABD" w:rsidRPr="00BA6EA2" w:rsidRDefault="00383D1A" w:rsidP="00BA6EA2">
      <w:pPr>
        <w:tabs>
          <w:tab w:val="right" w:pos="426"/>
          <w:tab w:val="left" w:pos="2850"/>
          <w:tab w:val="left" w:pos="3686"/>
          <w:tab w:val="left" w:pos="4820"/>
        </w:tabs>
        <w:ind w:leftChars="300" w:left="1070" w:hangingChars="200" w:hanging="440"/>
        <w:rPr>
          <w:rFonts w:asciiTheme="minorEastAsia" w:hAnsiTheme="minorEastAsia"/>
          <w:sz w:val="22"/>
          <w:szCs w:val="24"/>
        </w:rPr>
      </w:pPr>
      <w:r w:rsidRPr="00BA6EA2">
        <w:rPr>
          <w:rFonts w:asciiTheme="minorEastAsia" w:hAnsiTheme="minorEastAsia" w:hint="eastAsia"/>
          <w:sz w:val="22"/>
          <w:szCs w:val="24"/>
        </w:rPr>
        <w:t xml:space="preserve">　</w:t>
      </w:r>
      <w:r w:rsidR="00BA6EA2" w:rsidRPr="00BA6EA2">
        <w:rPr>
          <w:rFonts w:asciiTheme="minorEastAsia" w:hAnsiTheme="minorEastAsia" w:hint="eastAsia"/>
          <w:sz w:val="22"/>
          <w:szCs w:val="24"/>
        </w:rPr>
        <w:t xml:space="preserve">　</w:t>
      </w:r>
      <w:r w:rsidR="00C20802" w:rsidRPr="00BA6EA2">
        <w:rPr>
          <w:rFonts w:asciiTheme="minorEastAsia" w:hAnsiTheme="minorEastAsia" w:hint="eastAsia"/>
          <w:sz w:val="22"/>
        </w:rPr>
        <w:t>家庭的保育事業者等の利用乳幼児に対する食事の提供を家庭的保育事業所等外で調理し搬入する方法により行う際に求めている</w:t>
      </w:r>
      <w:r w:rsidR="006400AE" w:rsidRPr="00BA6EA2">
        <w:rPr>
          <w:rFonts w:asciiTheme="minorEastAsia" w:hAnsiTheme="minorEastAsia" w:hint="eastAsia"/>
          <w:sz w:val="22"/>
          <w:szCs w:val="24"/>
        </w:rPr>
        <w:t>栄養士による献立指導等について、栄養士免許を有</w:t>
      </w:r>
      <w:r w:rsidR="00A3069C" w:rsidRPr="00BA6EA2">
        <w:rPr>
          <w:rFonts w:asciiTheme="minorEastAsia" w:hAnsiTheme="minorEastAsia" w:hint="eastAsia"/>
          <w:sz w:val="22"/>
          <w:szCs w:val="24"/>
        </w:rPr>
        <w:t>しない管理栄養士であっても基準を満たすことができることとする。</w:t>
      </w:r>
    </w:p>
    <w:p w14:paraId="4753857A" w14:textId="6A347C13" w:rsidR="00DE6ABD" w:rsidRDefault="00DE6ABD" w:rsidP="005D2783">
      <w:pPr>
        <w:tabs>
          <w:tab w:val="right" w:pos="426"/>
          <w:tab w:val="left" w:pos="2850"/>
          <w:tab w:val="left" w:pos="3686"/>
          <w:tab w:val="left" w:pos="4820"/>
        </w:tabs>
        <w:ind w:leftChars="200" w:left="660" w:hangingChars="100" w:hanging="240"/>
        <w:rPr>
          <w:rFonts w:asciiTheme="minorEastAsia" w:hAnsiTheme="minorEastAsia"/>
          <w:sz w:val="24"/>
          <w:szCs w:val="24"/>
        </w:rPr>
      </w:pPr>
    </w:p>
    <w:p w14:paraId="440015CF" w14:textId="60DAF432" w:rsidR="00147FCB" w:rsidRPr="0048138B" w:rsidRDefault="00DE6ABD" w:rsidP="00834254">
      <w:pPr>
        <w:tabs>
          <w:tab w:val="right" w:pos="426"/>
          <w:tab w:val="left" w:pos="2850"/>
          <w:tab w:val="left" w:pos="3686"/>
          <w:tab w:val="left" w:pos="4820"/>
        </w:tabs>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３　</w:t>
      </w:r>
      <w:r w:rsidR="00147FCB" w:rsidRPr="0048138B">
        <w:rPr>
          <w:rFonts w:ascii="ＭＳ ゴシック" w:eastAsia="ＭＳ ゴシック" w:hAnsi="ＭＳ ゴシック" w:hint="eastAsia"/>
          <w:sz w:val="24"/>
          <w:szCs w:val="24"/>
        </w:rPr>
        <w:t>改正案</w:t>
      </w:r>
    </w:p>
    <w:p w14:paraId="52518DE6" w14:textId="77777777" w:rsidR="00834254" w:rsidRPr="0048138B" w:rsidRDefault="00147FCB" w:rsidP="00617B99">
      <w:pPr>
        <w:tabs>
          <w:tab w:val="right" w:pos="426"/>
          <w:tab w:val="left" w:pos="2850"/>
          <w:tab w:val="left" w:pos="3686"/>
          <w:tab w:val="left" w:pos="4820"/>
        </w:tabs>
        <w:ind w:leftChars="100" w:left="210" w:firstLineChars="200" w:firstLine="480"/>
        <w:rPr>
          <w:rFonts w:ascii="ＭＳ 明朝" w:eastAsia="ＭＳ 明朝" w:hAnsi="ＭＳ 明朝"/>
          <w:sz w:val="24"/>
          <w:szCs w:val="24"/>
        </w:rPr>
      </w:pPr>
      <w:r w:rsidRPr="0048138B">
        <w:rPr>
          <w:rFonts w:ascii="ＭＳ 明朝" w:eastAsia="ＭＳ 明朝" w:hAnsi="ＭＳ 明朝" w:hint="eastAsia"/>
          <w:sz w:val="24"/>
          <w:szCs w:val="24"/>
        </w:rPr>
        <w:t>別紙「新旧対照表」のとおり</w:t>
      </w:r>
    </w:p>
    <w:p w14:paraId="1DBD9962" w14:textId="77777777" w:rsidR="00F62209" w:rsidRPr="0048138B" w:rsidRDefault="00F62209" w:rsidP="00834254">
      <w:pPr>
        <w:tabs>
          <w:tab w:val="right" w:pos="426"/>
          <w:tab w:val="left" w:pos="2850"/>
          <w:tab w:val="left" w:pos="3686"/>
          <w:tab w:val="left" w:pos="4820"/>
        </w:tabs>
        <w:rPr>
          <w:rFonts w:ascii="ＭＳ ゴシック" w:eastAsia="ＭＳ ゴシック" w:hAnsi="ＭＳ ゴシック"/>
          <w:sz w:val="24"/>
          <w:szCs w:val="24"/>
        </w:rPr>
      </w:pPr>
    </w:p>
    <w:p w14:paraId="0DB1FC80" w14:textId="4EFE0718" w:rsidR="00834254" w:rsidRDefault="00E95A36" w:rsidP="00834254">
      <w:pPr>
        <w:tabs>
          <w:tab w:val="right" w:pos="426"/>
          <w:tab w:val="left" w:pos="2850"/>
          <w:tab w:val="left" w:pos="3686"/>
          <w:tab w:val="left" w:pos="4820"/>
        </w:tabs>
        <w:rPr>
          <w:rFonts w:ascii="ＭＳ ゴシック" w:eastAsia="ＭＳ ゴシック" w:hAnsi="ＭＳ ゴシック"/>
          <w:sz w:val="24"/>
          <w:szCs w:val="24"/>
        </w:rPr>
      </w:pPr>
      <w:r w:rsidRPr="0048138B">
        <w:rPr>
          <w:rFonts w:ascii="ＭＳ ゴシック" w:eastAsia="ＭＳ ゴシック" w:hAnsi="ＭＳ ゴシック" w:hint="eastAsia"/>
          <w:sz w:val="24"/>
          <w:szCs w:val="24"/>
        </w:rPr>
        <w:t>４</w:t>
      </w:r>
      <w:r w:rsidR="00DE6ABD">
        <w:rPr>
          <w:rFonts w:ascii="ＭＳ ゴシック" w:eastAsia="ＭＳ ゴシック" w:hAnsi="ＭＳ ゴシック" w:hint="eastAsia"/>
          <w:sz w:val="24"/>
          <w:szCs w:val="24"/>
        </w:rPr>
        <w:t xml:space="preserve">　</w:t>
      </w:r>
      <w:r w:rsidR="00147FCB" w:rsidRPr="0048138B">
        <w:rPr>
          <w:rFonts w:ascii="ＭＳ ゴシック" w:eastAsia="ＭＳ ゴシック" w:hAnsi="ＭＳ ゴシック" w:hint="eastAsia"/>
          <w:sz w:val="24"/>
          <w:szCs w:val="24"/>
        </w:rPr>
        <w:t>施行日</w:t>
      </w:r>
    </w:p>
    <w:p w14:paraId="00C03653" w14:textId="6862A67F" w:rsidR="000F6683" w:rsidRPr="0058127A" w:rsidRDefault="009B5E40" w:rsidP="003D4DD1">
      <w:pPr>
        <w:tabs>
          <w:tab w:val="right" w:pos="426"/>
          <w:tab w:val="left" w:pos="2850"/>
          <w:tab w:val="left" w:pos="3686"/>
          <w:tab w:val="left" w:pos="4820"/>
        </w:tabs>
        <w:rPr>
          <w:rFonts w:asciiTheme="minorEastAsia" w:hAnsiTheme="minorEastAsia"/>
          <w:sz w:val="24"/>
          <w:szCs w:val="24"/>
        </w:rPr>
      </w:pPr>
      <w:r>
        <w:rPr>
          <w:rFonts w:ascii="ＭＳ ゴシック" w:eastAsia="ＭＳ ゴシック" w:hAnsi="ＭＳ ゴシック" w:hint="eastAsia"/>
          <w:sz w:val="24"/>
          <w:szCs w:val="24"/>
        </w:rPr>
        <w:t xml:space="preserve">　　</w:t>
      </w:r>
      <w:r w:rsidRPr="0058127A">
        <w:rPr>
          <w:rFonts w:asciiTheme="minorEastAsia" w:hAnsiTheme="minorEastAsia" w:hint="eastAsia"/>
          <w:sz w:val="24"/>
          <w:szCs w:val="24"/>
        </w:rPr>
        <w:t xml:space="preserve">　</w:t>
      </w:r>
      <w:r w:rsidR="006400AE" w:rsidRPr="0058127A">
        <w:rPr>
          <w:rFonts w:asciiTheme="minorEastAsia" w:hAnsiTheme="minorEastAsia" w:hint="eastAsia"/>
          <w:sz w:val="24"/>
          <w:szCs w:val="24"/>
        </w:rPr>
        <w:t>公布の日</w:t>
      </w:r>
    </w:p>
    <w:p w14:paraId="1B45838A" w14:textId="77777777" w:rsidR="000F6683" w:rsidRDefault="000F6683" w:rsidP="000F6683">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品川区家庭的保育事業等の設備および運営の基準に関する条例の一部を改正する条例新旧対照表</w:t>
      </w:r>
    </w:p>
    <w:p w14:paraId="54D415C1" w14:textId="77777777" w:rsidR="000F6683" w:rsidRDefault="000F6683" w:rsidP="000F6683">
      <w:pPr>
        <w:autoSpaceDE w:val="0"/>
        <w:autoSpaceDN w:val="0"/>
        <w:adjustRightInd w:val="0"/>
        <w:spacing w:line="336" w:lineRule="atLeast"/>
        <w:jc w:val="left"/>
        <w:rPr>
          <w:rFonts w:ascii="ＭＳ 明朝" w:eastAsia="ＭＳ 明朝" w:cs="ＭＳ 明朝"/>
          <w:kern w:val="0"/>
          <w:sz w:val="22"/>
          <w:lang w:val="ja-JP"/>
        </w:rPr>
      </w:pPr>
    </w:p>
    <w:tbl>
      <w:tblPr>
        <w:tblW w:w="15038" w:type="dxa"/>
        <w:tblInd w:w="8" w:type="dxa"/>
        <w:tblLayout w:type="fixed"/>
        <w:tblCellMar>
          <w:left w:w="0" w:type="dxa"/>
          <w:right w:w="0" w:type="dxa"/>
        </w:tblCellMar>
        <w:tblLook w:val="0000" w:firstRow="0" w:lastRow="0" w:firstColumn="0" w:lastColumn="0" w:noHBand="0" w:noVBand="0"/>
      </w:tblPr>
      <w:tblGrid>
        <w:gridCol w:w="7519"/>
        <w:gridCol w:w="7519"/>
      </w:tblGrid>
      <w:tr w:rsidR="000F6683" w14:paraId="5414D586" w14:textId="77777777" w:rsidTr="00EA401A">
        <w:trPr>
          <w:tblHeader/>
        </w:trPr>
        <w:tc>
          <w:tcPr>
            <w:tcW w:w="7519" w:type="dxa"/>
            <w:tcBorders>
              <w:top w:val="single" w:sz="6" w:space="0" w:color="auto"/>
              <w:left w:val="single" w:sz="6" w:space="0" w:color="auto"/>
              <w:bottom w:val="single" w:sz="6" w:space="0" w:color="auto"/>
              <w:right w:val="single" w:sz="6" w:space="0" w:color="auto"/>
            </w:tcBorders>
            <w:shd w:val="clear" w:color="auto" w:fill="FFFFFF"/>
          </w:tcPr>
          <w:p w14:paraId="67537809" w14:textId="77777777" w:rsidR="000F6683" w:rsidRDefault="000F6683" w:rsidP="00E46D1B">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改正後</w:t>
            </w:r>
          </w:p>
        </w:tc>
        <w:tc>
          <w:tcPr>
            <w:tcW w:w="7519" w:type="dxa"/>
            <w:tcBorders>
              <w:top w:val="single" w:sz="6" w:space="0" w:color="auto"/>
              <w:left w:val="single" w:sz="6" w:space="0" w:color="auto"/>
              <w:bottom w:val="single" w:sz="6" w:space="0" w:color="auto"/>
              <w:right w:val="single" w:sz="6" w:space="0" w:color="auto"/>
            </w:tcBorders>
            <w:shd w:val="clear" w:color="auto" w:fill="FFFFFF"/>
          </w:tcPr>
          <w:p w14:paraId="0830D2D4" w14:textId="77777777" w:rsidR="000F6683" w:rsidRDefault="000F6683" w:rsidP="00E46D1B">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改正前</w:t>
            </w:r>
          </w:p>
        </w:tc>
      </w:tr>
      <w:tr w:rsidR="0029111F" w14:paraId="51ED0DC8" w14:textId="77777777" w:rsidTr="00EA401A">
        <w:tblPrEx>
          <w:tblBorders>
            <w:left w:val="single" w:sz="6" w:space="0" w:color="auto"/>
            <w:right w:val="single" w:sz="6" w:space="0" w:color="auto"/>
            <w:insideV w:val="single" w:sz="6" w:space="0" w:color="auto"/>
          </w:tblBorders>
        </w:tblPrEx>
        <w:tc>
          <w:tcPr>
            <w:tcW w:w="7519" w:type="dxa"/>
            <w:tcBorders>
              <w:top w:val="nil"/>
              <w:bottom w:val="nil"/>
            </w:tcBorders>
            <w:shd w:val="clear" w:color="auto" w:fill="FFFFFF"/>
          </w:tcPr>
          <w:p w14:paraId="11DD794B" w14:textId="04756932" w:rsidR="0029111F" w:rsidRDefault="0029111F" w:rsidP="0029111F">
            <w:pPr>
              <w:autoSpaceDE w:val="0"/>
              <w:autoSpaceDN w:val="0"/>
              <w:adjustRightInd w:val="0"/>
              <w:spacing w:line="336" w:lineRule="atLeast"/>
              <w:rPr>
                <w:rFonts w:ascii="ＭＳ 明朝" w:eastAsia="ＭＳ 明朝" w:cs="ＭＳ 明朝"/>
                <w:kern w:val="0"/>
                <w:sz w:val="22"/>
                <w:lang w:val="ja-JP"/>
              </w:rPr>
            </w:pPr>
            <w:r>
              <w:rPr>
                <w:rFonts w:ascii="ＭＳ 明朝" w:eastAsia="ＭＳ 明朝" w:cs="ＭＳ 明朝" w:hint="eastAsia"/>
                <w:kern w:val="0"/>
                <w:sz w:val="22"/>
                <w:lang w:val="ja-JP"/>
              </w:rPr>
              <w:t>（食事の提供の特例）</w:t>
            </w:r>
          </w:p>
        </w:tc>
        <w:tc>
          <w:tcPr>
            <w:tcW w:w="7519" w:type="dxa"/>
            <w:tcBorders>
              <w:top w:val="nil"/>
              <w:bottom w:val="nil"/>
            </w:tcBorders>
            <w:shd w:val="clear" w:color="auto" w:fill="FFFFFF"/>
          </w:tcPr>
          <w:p w14:paraId="7882EDE3" w14:textId="752DF1FD" w:rsidR="0029111F" w:rsidRDefault="0029111F" w:rsidP="0029111F">
            <w:pPr>
              <w:autoSpaceDE w:val="0"/>
              <w:autoSpaceDN w:val="0"/>
              <w:adjustRightInd w:val="0"/>
              <w:spacing w:line="336" w:lineRule="atLeast"/>
              <w:rPr>
                <w:rFonts w:ascii="ＭＳ 明朝" w:eastAsia="ＭＳ 明朝" w:cs="ＭＳ 明朝"/>
                <w:kern w:val="0"/>
                <w:sz w:val="22"/>
                <w:lang w:val="ja-JP"/>
              </w:rPr>
            </w:pPr>
            <w:r>
              <w:rPr>
                <w:rFonts w:ascii="ＭＳ 明朝" w:eastAsia="ＭＳ 明朝" w:cs="ＭＳ 明朝" w:hint="eastAsia"/>
                <w:kern w:val="0"/>
                <w:sz w:val="22"/>
                <w:lang w:val="ja-JP"/>
              </w:rPr>
              <w:t>（食事の提供の特例）</w:t>
            </w:r>
          </w:p>
        </w:tc>
      </w:tr>
      <w:tr w:rsidR="0029111F" w14:paraId="7C8CC27F" w14:textId="77777777" w:rsidTr="00EA401A">
        <w:tblPrEx>
          <w:tblBorders>
            <w:left w:val="single" w:sz="6" w:space="0" w:color="auto"/>
            <w:right w:val="single" w:sz="6" w:space="0" w:color="auto"/>
            <w:insideV w:val="single" w:sz="6" w:space="0" w:color="auto"/>
          </w:tblBorders>
        </w:tblPrEx>
        <w:tc>
          <w:tcPr>
            <w:tcW w:w="7519" w:type="dxa"/>
            <w:tcBorders>
              <w:top w:val="nil"/>
              <w:bottom w:val="nil"/>
            </w:tcBorders>
            <w:shd w:val="clear" w:color="auto" w:fill="FFFFFF"/>
          </w:tcPr>
          <w:p w14:paraId="5E40ED27" w14:textId="64D51B1A" w:rsidR="0029111F" w:rsidRDefault="0029111F" w:rsidP="0029111F">
            <w:pPr>
              <w:autoSpaceDE w:val="0"/>
              <w:autoSpaceDN w:val="0"/>
              <w:adjustRightInd w:val="0"/>
              <w:spacing w:line="336" w:lineRule="atLeast"/>
              <w:ind w:left="220" w:hangingChars="100" w:hanging="220"/>
              <w:rPr>
                <w:rFonts w:ascii="ＭＳ 明朝" w:eastAsia="ＭＳ 明朝" w:cs="ＭＳ 明朝"/>
                <w:kern w:val="0"/>
                <w:sz w:val="22"/>
                <w:lang w:val="ja-JP"/>
              </w:rPr>
            </w:pPr>
            <w:r>
              <w:rPr>
                <w:rFonts w:ascii="ＭＳ 明朝" w:eastAsia="ＭＳ 明朝" w:cs="ＭＳ 明朝" w:hint="eastAsia"/>
                <w:kern w:val="0"/>
                <w:sz w:val="22"/>
                <w:lang w:val="ja-JP"/>
              </w:rPr>
              <w:t>第</w:t>
            </w:r>
            <w:r>
              <w:rPr>
                <w:rFonts w:ascii="ＭＳ 明朝" w:eastAsia="ＭＳ 明朝" w:cs="ＭＳ 明朝"/>
                <w:kern w:val="0"/>
                <w:sz w:val="22"/>
                <w:lang w:val="ja-JP"/>
              </w:rPr>
              <w:t>17</w:t>
            </w:r>
            <w:r>
              <w:rPr>
                <w:rFonts w:ascii="ＭＳ 明朝" w:eastAsia="ＭＳ 明朝" w:cs="ＭＳ 明朝" w:hint="eastAsia"/>
                <w:kern w:val="0"/>
                <w:sz w:val="22"/>
                <w:lang w:val="ja-JP"/>
              </w:rPr>
              <w:t>条　次に掲げる要件を満たす家庭的保育事業者等は、前条第１項の規定にかかわらず、当該家庭的保育事業者等の利用乳幼児に対する食事の提供について、次項に規定する施設（以下「搬入施設」という。）において調理し家庭的保育事業所等に搬入する方法により行うことができる。この場合において、当該家庭的保育事業者等は、当該食事の提供について当該方法によることとしてもなお当該家庭的保育事業所等において行うことが必要な調理のための加熱、保存等の調理機能を有する設備を備えなければならない。</w:t>
            </w:r>
          </w:p>
        </w:tc>
        <w:tc>
          <w:tcPr>
            <w:tcW w:w="7519" w:type="dxa"/>
            <w:tcBorders>
              <w:top w:val="nil"/>
              <w:bottom w:val="nil"/>
            </w:tcBorders>
            <w:shd w:val="clear" w:color="auto" w:fill="FFFFFF"/>
          </w:tcPr>
          <w:p w14:paraId="7BD6DA97" w14:textId="5E7DA762" w:rsidR="0029111F" w:rsidRDefault="0029111F" w:rsidP="0029111F">
            <w:pPr>
              <w:autoSpaceDE w:val="0"/>
              <w:autoSpaceDN w:val="0"/>
              <w:adjustRightInd w:val="0"/>
              <w:spacing w:line="336" w:lineRule="atLeast"/>
              <w:ind w:left="220" w:hangingChars="100" w:hanging="220"/>
              <w:rPr>
                <w:rFonts w:ascii="ＭＳ 明朝" w:eastAsia="ＭＳ 明朝" w:cs="ＭＳ 明朝"/>
                <w:kern w:val="0"/>
                <w:sz w:val="22"/>
                <w:lang w:val="ja-JP"/>
              </w:rPr>
            </w:pPr>
            <w:r>
              <w:rPr>
                <w:rFonts w:ascii="ＭＳ 明朝" w:eastAsia="ＭＳ 明朝" w:cs="ＭＳ 明朝" w:hint="eastAsia"/>
                <w:kern w:val="0"/>
                <w:sz w:val="22"/>
                <w:lang w:val="ja-JP"/>
              </w:rPr>
              <w:t>第</w:t>
            </w:r>
            <w:r>
              <w:rPr>
                <w:rFonts w:ascii="ＭＳ 明朝" w:eastAsia="ＭＳ 明朝" w:cs="ＭＳ 明朝"/>
                <w:kern w:val="0"/>
                <w:sz w:val="22"/>
                <w:lang w:val="ja-JP"/>
              </w:rPr>
              <w:t>17</w:t>
            </w:r>
            <w:r>
              <w:rPr>
                <w:rFonts w:ascii="ＭＳ 明朝" w:eastAsia="ＭＳ 明朝" w:cs="ＭＳ 明朝" w:hint="eastAsia"/>
                <w:kern w:val="0"/>
                <w:sz w:val="22"/>
                <w:lang w:val="ja-JP"/>
              </w:rPr>
              <w:t>条　次に掲げる要件を満たす家庭的保育事業者等は、前条第１項の規定にかかわらず、当該家庭的保育事業者等の利用乳幼児に対する食事の提供について、次項に規定する施設（以下「搬入施設」という。）において調理し家庭的保育事業所等に搬入する方法により行うことができる。この場合において、当該家庭的保育事業者等は、当該食事の提供について当該方法によることとしてもなお当該家庭的保育事業所等において行うことが必要な調理のための加熱、保存等の調理機能を有する設備を備えなければならない。</w:t>
            </w:r>
          </w:p>
        </w:tc>
      </w:tr>
      <w:tr w:rsidR="0029111F" w14:paraId="79D6CD6B" w14:textId="77777777" w:rsidTr="00EA401A">
        <w:tblPrEx>
          <w:tblBorders>
            <w:left w:val="single" w:sz="6" w:space="0" w:color="auto"/>
            <w:right w:val="single" w:sz="6" w:space="0" w:color="auto"/>
            <w:insideV w:val="single" w:sz="6" w:space="0" w:color="auto"/>
          </w:tblBorders>
        </w:tblPrEx>
        <w:tc>
          <w:tcPr>
            <w:tcW w:w="7519" w:type="dxa"/>
            <w:tcBorders>
              <w:top w:val="nil"/>
              <w:bottom w:val="nil"/>
            </w:tcBorders>
            <w:shd w:val="clear" w:color="auto" w:fill="FFFFFF"/>
          </w:tcPr>
          <w:p w14:paraId="67F4714D" w14:textId="158B4CDF" w:rsidR="0029111F" w:rsidRDefault="0029111F" w:rsidP="0029111F">
            <w:pPr>
              <w:autoSpaceDE w:val="0"/>
              <w:autoSpaceDN w:val="0"/>
              <w:adjustRightInd w:val="0"/>
              <w:spacing w:line="336" w:lineRule="atLeast"/>
              <w:ind w:leftChars="100" w:left="430" w:hangingChars="10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利用乳幼児に対する食事の提供の責任が当該家庭的保育事業者等にあり、その管理者が、衛生面、栄養面等業務上必要な注意を果たし得るような体制および調理業務の受託者との契約内容が確保されていること。</w:t>
            </w:r>
          </w:p>
        </w:tc>
        <w:tc>
          <w:tcPr>
            <w:tcW w:w="7519" w:type="dxa"/>
            <w:tcBorders>
              <w:top w:val="nil"/>
              <w:bottom w:val="nil"/>
            </w:tcBorders>
            <w:shd w:val="clear" w:color="auto" w:fill="FFFFFF"/>
          </w:tcPr>
          <w:p w14:paraId="27AB833F" w14:textId="72683FDA" w:rsidR="0029111F" w:rsidRDefault="0029111F" w:rsidP="0029111F">
            <w:pPr>
              <w:autoSpaceDE w:val="0"/>
              <w:autoSpaceDN w:val="0"/>
              <w:adjustRightInd w:val="0"/>
              <w:spacing w:line="336" w:lineRule="atLeast"/>
              <w:ind w:leftChars="100" w:left="430" w:hangingChars="10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利用乳幼児に対する食事の提供の責任が当該家庭的保育事業者等にあり、その管理者が、衛生面、栄養面等業務上必要な注意を果たし得るような体制および調理業務の受託者との契約内容が確保されていること。</w:t>
            </w:r>
          </w:p>
        </w:tc>
      </w:tr>
      <w:tr w:rsidR="0029111F" w14:paraId="6F75EA4A" w14:textId="77777777" w:rsidTr="00EA401A">
        <w:tblPrEx>
          <w:tblBorders>
            <w:left w:val="single" w:sz="6" w:space="0" w:color="auto"/>
            <w:right w:val="single" w:sz="6" w:space="0" w:color="auto"/>
            <w:insideV w:val="single" w:sz="6" w:space="0" w:color="auto"/>
          </w:tblBorders>
        </w:tblPrEx>
        <w:tc>
          <w:tcPr>
            <w:tcW w:w="7519" w:type="dxa"/>
            <w:tcBorders>
              <w:top w:val="nil"/>
              <w:bottom w:val="nil"/>
            </w:tcBorders>
            <w:shd w:val="clear" w:color="auto" w:fill="FFFFFF"/>
          </w:tcPr>
          <w:p w14:paraId="7F7C489C" w14:textId="48D1FEF4" w:rsidR="0029111F" w:rsidRDefault="0029111F" w:rsidP="0029111F">
            <w:pPr>
              <w:autoSpaceDE w:val="0"/>
              <w:autoSpaceDN w:val="0"/>
              <w:adjustRightInd w:val="0"/>
              <w:spacing w:line="336" w:lineRule="atLeast"/>
              <w:ind w:leftChars="100" w:left="430" w:hangingChars="10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当該家庭的保育事業所等またはその他の施設、保健所、区等の栄養士</w:t>
            </w:r>
            <w:r w:rsidRPr="002127CC">
              <w:rPr>
                <w:rFonts w:ascii="ＭＳ 明朝" w:eastAsia="ＭＳ 明朝" w:cs="ＭＳ 明朝" w:hint="eastAsia"/>
                <w:color w:val="FF0000"/>
                <w:kern w:val="0"/>
                <w:sz w:val="22"/>
                <w:u w:val="single"/>
                <w:lang w:val="ja-JP"/>
              </w:rPr>
              <w:t>または管理栄養士</w:t>
            </w:r>
            <w:r>
              <w:rPr>
                <w:rFonts w:ascii="ＭＳ 明朝" w:eastAsia="ＭＳ 明朝" w:cs="ＭＳ 明朝" w:hint="eastAsia"/>
                <w:kern w:val="0"/>
                <w:sz w:val="22"/>
                <w:lang w:val="ja-JP"/>
              </w:rPr>
              <w:t>により、献立等について栄養の観点からの指導が受けられる体制にある等、栄養士</w:t>
            </w:r>
            <w:r w:rsidRPr="002127CC">
              <w:rPr>
                <w:rFonts w:ascii="ＭＳ 明朝" w:eastAsia="ＭＳ 明朝" w:cs="ＭＳ 明朝" w:hint="eastAsia"/>
                <w:color w:val="FF0000"/>
                <w:kern w:val="0"/>
                <w:sz w:val="22"/>
                <w:u w:val="single"/>
                <w:lang w:val="ja-JP"/>
              </w:rPr>
              <w:t>または管理栄養士</w:t>
            </w:r>
            <w:r>
              <w:rPr>
                <w:rFonts w:ascii="ＭＳ 明朝" w:eastAsia="ＭＳ 明朝" w:cs="ＭＳ 明朝" w:hint="eastAsia"/>
                <w:kern w:val="0"/>
                <w:sz w:val="22"/>
                <w:lang w:val="ja-JP"/>
              </w:rPr>
              <w:t>による必要な配慮が行われること。</w:t>
            </w:r>
          </w:p>
        </w:tc>
        <w:tc>
          <w:tcPr>
            <w:tcW w:w="7519" w:type="dxa"/>
            <w:tcBorders>
              <w:top w:val="nil"/>
              <w:bottom w:val="nil"/>
            </w:tcBorders>
            <w:shd w:val="clear" w:color="auto" w:fill="FFFFFF"/>
          </w:tcPr>
          <w:p w14:paraId="5DFA8966" w14:textId="3B2EABE9" w:rsidR="0029111F" w:rsidRDefault="0029111F" w:rsidP="0029111F">
            <w:pPr>
              <w:autoSpaceDE w:val="0"/>
              <w:autoSpaceDN w:val="0"/>
              <w:adjustRightInd w:val="0"/>
              <w:spacing w:line="336" w:lineRule="atLeast"/>
              <w:ind w:leftChars="100" w:left="430" w:hangingChars="10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当該家庭的保育事業所等またはその他の施設、保健所、区等の栄養士により、献立等について栄養の観点からの指導が受けられる体制にある等、栄養士による必要な配慮が行われること。</w:t>
            </w:r>
          </w:p>
        </w:tc>
      </w:tr>
      <w:tr w:rsidR="0029111F" w14:paraId="37A2A8EF" w14:textId="77777777" w:rsidTr="00EA401A">
        <w:tblPrEx>
          <w:tblBorders>
            <w:left w:val="single" w:sz="6" w:space="0" w:color="auto"/>
            <w:right w:val="single" w:sz="6" w:space="0" w:color="auto"/>
            <w:insideV w:val="single" w:sz="6" w:space="0" w:color="auto"/>
          </w:tblBorders>
        </w:tblPrEx>
        <w:tc>
          <w:tcPr>
            <w:tcW w:w="7519" w:type="dxa"/>
            <w:tcBorders>
              <w:top w:val="nil"/>
              <w:bottom w:val="nil"/>
            </w:tcBorders>
            <w:shd w:val="clear" w:color="auto" w:fill="FFFFFF"/>
          </w:tcPr>
          <w:p w14:paraId="6B09E63F" w14:textId="0885D83F" w:rsidR="0029111F" w:rsidRDefault="0029111F" w:rsidP="0029111F">
            <w:pPr>
              <w:autoSpaceDE w:val="0"/>
              <w:autoSpaceDN w:val="0"/>
              <w:adjustRightInd w:val="0"/>
              <w:spacing w:line="336" w:lineRule="atLeast"/>
              <w:ind w:leftChars="100" w:left="430" w:hangingChars="10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調理業務の受託者を、当該家庭的保育事業者等による給食の趣</w:t>
            </w:r>
            <w:bookmarkStart w:id="0" w:name="_GoBack"/>
            <w:bookmarkEnd w:id="0"/>
            <w:r>
              <w:rPr>
                <w:rFonts w:ascii="ＭＳ 明朝" w:eastAsia="ＭＳ 明朝" w:cs="ＭＳ 明朝" w:hint="eastAsia"/>
                <w:kern w:val="0"/>
                <w:sz w:val="22"/>
                <w:lang w:val="ja-JP"/>
              </w:rPr>
              <w:t>旨を十分に認識し、衛生面、栄養面等、調理業務を適切に遂行することができる能力を有する者とすること。</w:t>
            </w:r>
          </w:p>
        </w:tc>
        <w:tc>
          <w:tcPr>
            <w:tcW w:w="7519" w:type="dxa"/>
            <w:tcBorders>
              <w:top w:val="nil"/>
              <w:bottom w:val="nil"/>
            </w:tcBorders>
            <w:shd w:val="clear" w:color="auto" w:fill="FFFFFF"/>
          </w:tcPr>
          <w:p w14:paraId="75D2EB88" w14:textId="11C5B11F" w:rsidR="0029111F" w:rsidRDefault="0029111F" w:rsidP="0029111F">
            <w:pPr>
              <w:autoSpaceDE w:val="0"/>
              <w:autoSpaceDN w:val="0"/>
              <w:adjustRightInd w:val="0"/>
              <w:spacing w:line="336" w:lineRule="atLeast"/>
              <w:ind w:leftChars="100" w:left="430" w:hangingChars="10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調理業務の受託者を、当該家庭的保育事業者等による給食の趣旨を十分に認識し、衛生面、栄養面等、調理業務を適切に遂行することができる能力を有する者とすること。</w:t>
            </w:r>
          </w:p>
        </w:tc>
      </w:tr>
      <w:tr w:rsidR="0029111F" w14:paraId="458E6B7F" w14:textId="77777777" w:rsidTr="00EA401A">
        <w:tblPrEx>
          <w:tblBorders>
            <w:left w:val="single" w:sz="6" w:space="0" w:color="auto"/>
            <w:right w:val="single" w:sz="6" w:space="0" w:color="auto"/>
            <w:insideV w:val="single" w:sz="6" w:space="0" w:color="auto"/>
          </w:tblBorders>
        </w:tblPrEx>
        <w:tc>
          <w:tcPr>
            <w:tcW w:w="7519" w:type="dxa"/>
            <w:tcBorders>
              <w:top w:val="nil"/>
              <w:bottom w:val="nil"/>
            </w:tcBorders>
            <w:shd w:val="clear" w:color="auto" w:fill="FFFFFF"/>
          </w:tcPr>
          <w:p w14:paraId="0D24A4D2" w14:textId="2A3BEB43" w:rsidR="0029111F" w:rsidRDefault="0029111F" w:rsidP="0029111F">
            <w:pPr>
              <w:autoSpaceDE w:val="0"/>
              <w:autoSpaceDN w:val="0"/>
              <w:adjustRightInd w:val="0"/>
              <w:spacing w:line="336" w:lineRule="atLeast"/>
              <w:ind w:leftChars="100" w:left="430" w:hangingChars="10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利用乳幼児の年齢および発達の段階ならびに健康状態に応じた食事の提供や、アレルギー、アトピー等への配慮、必要な栄養素量の給与等、利用乳幼児の食事の内容、回数および時機に適切に応じることができること。</w:t>
            </w:r>
          </w:p>
        </w:tc>
        <w:tc>
          <w:tcPr>
            <w:tcW w:w="7519" w:type="dxa"/>
            <w:tcBorders>
              <w:top w:val="nil"/>
              <w:bottom w:val="nil"/>
            </w:tcBorders>
            <w:shd w:val="clear" w:color="auto" w:fill="FFFFFF"/>
          </w:tcPr>
          <w:p w14:paraId="51D3CDE3" w14:textId="69DEEAE9" w:rsidR="0029111F" w:rsidRDefault="0029111F" w:rsidP="0029111F">
            <w:pPr>
              <w:autoSpaceDE w:val="0"/>
              <w:autoSpaceDN w:val="0"/>
              <w:adjustRightInd w:val="0"/>
              <w:spacing w:line="336" w:lineRule="atLeast"/>
              <w:ind w:leftChars="100" w:left="430" w:hangingChars="10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利用乳幼児の年齢および発達の段階ならびに健康状態に応じた食事の提供や、アレルギー、アトピー等への配慮、必要な栄養素量の給与等、利用乳幼児の食事の内容、回数および時機に適切に応じることができること。</w:t>
            </w:r>
          </w:p>
        </w:tc>
      </w:tr>
      <w:tr w:rsidR="0029111F" w14:paraId="00AA679E" w14:textId="77777777" w:rsidTr="00EA401A">
        <w:tblPrEx>
          <w:tblBorders>
            <w:left w:val="single" w:sz="6" w:space="0" w:color="auto"/>
            <w:right w:val="single" w:sz="6" w:space="0" w:color="auto"/>
            <w:insideV w:val="single" w:sz="6" w:space="0" w:color="auto"/>
          </w:tblBorders>
        </w:tblPrEx>
        <w:tc>
          <w:tcPr>
            <w:tcW w:w="7519" w:type="dxa"/>
            <w:tcBorders>
              <w:top w:val="nil"/>
              <w:bottom w:val="nil"/>
            </w:tcBorders>
            <w:shd w:val="clear" w:color="auto" w:fill="FFFFFF"/>
          </w:tcPr>
          <w:p w14:paraId="5E8836E2" w14:textId="57BD39D0" w:rsidR="0029111F" w:rsidRDefault="0029111F" w:rsidP="0029111F">
            <w:pPr>
              <w:autoSpaceDE w:val="0"/>
              <w:autoSpaceDN w:val="0"/>
              <w:adjustRightInd w:val="0"/>
              <w:spacing w:line="336" w:lineRule="atLeast"/>
              <w:ind w:leftChars="100" w:left="430" w:hangingChars="10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食を通じた利用乳幼児の健全育成を図る観点から、利用乳幼児の発育および発達の過程に応じて食に関し配慮すべき事項を定めた食育に関する計画に基づき食事を提供するよう努めること。</w:t>
            </w:r>
          </w:p>
        </w:tc>
        <w:tc>
          <w:tcPr>
            <w:tcW w:w="7519" w:type="dxa"/>
            <w:tcBorders>
              <w:top w:val="nil"/>
              <w:bottom w:val="nil"/>
            </w:tcBorders>
            <w:shd w:val="clear" w:color="auto" w:fill="FFFFFF"/>
          </w:tcPr>
          <w:p w14:paraId="2AAE6D78" w14:textId="27E6E44F" w:rsidR="0029111F" w:rsidRDefault="0029111F" w:rsidP="0029111F">
            <w:pPr>
              <w:autoSpaceDE w:val="0"/>
              <w:autoSpaceDN w:val="0"/>
              <w:adjustRightInd w:val="0"/>
              <w:spacing w:line="336" w:lineRule="atLeast"/>
              <w:ind w:leftChars="100" w:left="430" w:hangingChars="10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食を通じた利用乳幼児の健全育成を図る観点から、利用乳幼児の発育および発達の過程に応じて食に関し配慮すべき事項を定めた食育に関する計画に基づき食事を提供するよう努めること。</w:t>
            </w:r>
          </w:p>
        </w:tc>
      </w:tr>
      <w:tr w:rsidR="0029111F" w14:paraId="5A0166D8" w14:textId="77777777" w:rsidTr="00EA401A">
        <w:tblPrEx>
          <w:tblBorders>
            <w:left w:val="single" w:sz="6" w:space="0" w:color="auto"/>
            <w:right w:val="single" w:sz="6" w:space="0" w:color="auto"/>
            <w:insideV w:val="single" w:sz="6" w:space="0" w:color="auto"/>
          </w:tblBorders>
        </w:tblPrEx>
        <w:tc>
          <w:tcPr>
            <w:tcW w:w="7519" w:type="dxa"/>
            <w:tcBorders>
              <w:top w:val="nil"/>
              <w:bottom w:val="nil"/>
            </w:tcBorders>
            <w:shd w:val="clear" w:color="auto" w:fill="FFFFFF"/>
          </w:tcPr>
          <w:p w14:paraId="0E36964A" w14:textId="115FBD8D" w:rsidR="0029111F" w:rsidRDefault="0029111F" w:rsidP="0029111F">
            <w:pPr>
              <w:autoSpaceDE w:val="0"/>
              <w:autoSpaceDN w:val="0"/>
              <w:adjustRightInd w:val="0"/>
              <w:spacing w:line="336" w:lineRule="atLeast"/>
              <w:rPr>
                <w:rFonts w:ascii="ＭＳ 明朝" w:eastAsia="ＭＳ 明朝" w:cs="ＭＳ 明朝"/>
                <w:kern w:val="0"/>
                <w:sz w:val="22"/>
                <w:lang w:val="ja-JP"/>
              </w:rPr>
            </w:pPr>
            <w:r>
              <w:rPr>
                <w:rFonts w:ascii="ＭＳ 明朝" w:eastAsia="ＭＳ 明朝" w:cs="ＭＳ 明朝" w:hint="eastAsia"/>
                <w:kern w:val="0"/>
                <w:sz w:val="22"/>
                <w:lang w:val="ja-JP"/>
              </w:rPr>
              <w:t>２　搬入施設は、次の各号に掲げるいずれかの施設とする。</w:t>
            </w:r>
          </w:p>
        </w:tc>
        <w:tc>
          <w:tcPr>
            <w:tcW w:w="7519" w:type="dxa"/>
            <w:tcBorders>
              <w:top w:val="nil"/>
              <w:bottom w:val="nil"/>
            </w:tcBorders>
            <w:shd w:val="clear" w:color="auto" w:fill="FFFFFF"/>
          </w:tcPr>
          <w:p w14:paraId="5F30462F" w14:textId="5FD1613F" w:rsidR="0029111F" w:rsidRDefault="0029111F" w:rsidP="0029111F">
            <w:pPr>
              <w:autoSpaceDE w:val="0"/>
              <w:autoSpaceDN w:val="0"/>
              <w:adjustRightInd w:val="0"/>
              <w:spacing w:line="336" w:lineRule="atLeast"/>
              <w:rPr>
                <w:rFonts w:ascii="ＭＳ 明朝" w:eastAsia="ＭＳ 明朝" w:cs="ＭＳ 明朝"/>
                <w:kern w:val="0"/>
                <w:sz w:val="22"/>
                <w:lang w:val="ja-JP"/>
              </w:rPr>
            </w:pPr>
            <w:r>
              <w:rPr>
                <w:rFonts w:ascii="ＭＳ 明朝" w:eastAsia="ＭＳ 明朝" w:cs="ＭＳ 明朝" w:hint="eastAsia"/>
                <w:kern w:val="0"/>
                <w:sz w:val="22"/>
                <w:lang w:val="ja-JP"/>
              </w:rPr>
              <w:t>２　搬入施設は、次の各号に掲げるいずれかの施設とする。</w:t>
            </w:r>
          </w:p>
        </w:tc>
      </w:tr>
      <w:tr w:rsidR="0029111F" w14:paraId="1649D72B" w14:textId="77777777" w:rsidTr="00EA401A">
        <w:tblPrEx>
          <w:tblBorders>
            <w:left w:val="single" w:sz="6" w:space="0" w:color="auto"/>
            <w:right w:val="single" w:sz="6" w:space="0" w:color="auto"/>
            <w:insideV w:val="single" w:sz="6" w:space="0" w:color="auto"/>
          </w:tblBorders>
        </w:tblPrEx>
        <w:tc>
          <w:tcPr>
            <w:tcW w:w="7519" w:type="dxa"/>
            <w:tcBorders>
              <w:top w:val="nil"/>
              <w:bottom w:val="nil"/>
            </w:tcBorders>
            <w:shd w:val="clear" w:color="auto" w:fill="FFFFFF"/>
          </w:tcPr>
          <w:p w14:paraId="7E286B6F" w14:textId="20F78DA9" w:rsidR="0029111F" w:rsidRDefault="0029111F" w:rsidP="0029111F">
            <w:pPr>
              <w:autoSpaceDE w:val="0"/>
              <w:autoSpaceDN w:val="0"/>
              <w:adjustRightInd w:val="0"/>
              <w:spacing w:line="336" w:lineRule="atLeast"/>
              <w:ind w:left="1100" w:hanging="88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連携施設</w:t>
            </w:r>
          </w:p>
        </w:tc>
        <w:tc>
          <w:tcPr>
            <w:tcW w:w="7519" w:type="dxa"/>
            <w:tcBorders>
              <w:top w:val="nil"/>
              <w:bottom w:val="nil"/>
            </w:tcBorders>
            <w:shd w:val="clear" w:color="auto" w:fill="FFFFFF"/>
          </w:tcPr>
          <w:p w14:paraId="6FAE8C50" w14:textId="7E8C90B7" w:rsidR="0029111F" w:rsidRDefault="0029111F" w:rsidP="0029111F">
            <w:pPr>
              <w:autoSpaceDE w:val="0"/>
              <w:autoSpaceDN w:val="0"/>
              <w:adjustRightInd w:val="0"/>
              <w:spacing w:line="336" w:lineRule="atLeast"/>
              <w:ind w:left="1100" w:hanging="88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連携施設</w:t>
            </w:r>
          </w:p>
        </w:tc>
      </w:tr>
      <w:tr w:rsidR="0029111F" w14:paraId="32EDCBFB" w14:textId="77777777" w:rsidTr="00EA401A">
        <w:tblPrEx>
          <w:tblBorders>
            <w:left w:val="single" w:sz="6" w:space="0" w:color="auto"/>
            <w:right w:val="single" w:sz="6" w:space="0" w:color="auto"/>
            <w:insideV w:val="single" w:sz="6" w:space="0" w:color="auto"/>
          </w:tblBorders>
        </w:tblPrEx>
        <w:tc>
          <w:tcPr>
            <w:tcW w:w="7519" w:type="dxa"/>
            <w:tcBorders>
              <w:top w:val="nil"/>
              <w:bottom w:val="nil"/>
            </w:tcBorders>
            <w:shd w:val="clear" w:color="auto" w:fill="FFFFFF"/>
          </w:tcPr>
          <w:p w14:paraId="7D934D71" w14:textId="54025227" w:rsidR="0029111F" w:rsidRDefault="0029111F" w:rsidP="0029111F">
            <w:pPr>
              <w:autoSpaceDE w:val="0"/>
              <w:autoSpaceDN w:val="0"/>
              <w:adjustRightInd w:val="0"/>
              <w:spacing w:line="336" w:lineRule="atLeast"/>
              <w:ind w:leftChars="100" w:left="430" w:hangingChars="10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当該家庭的保育事業者等と同一の法人または関連法人が運営する小規模保育事業もしくは事業所内保育事業を行う事業所、社会福祉施設、医療機関等</w:t>
            </w:r>
          </w:p>
        </w:tc>
        <w:tc>
          <w:tcPr>
            <w:tcW w:w="7519" w:type="dxa"/>
            <w:tcBorders>
              <w:top w:val="nil"/>
              <w:bottom w:val="nil"/>
            </w:tcBorders>
            <w:shd w:val="clear" w:color="auto" w:fill="FFFFFF"/>
          </w:tcPr>
          <w:p w14:paraId="170EEED9" w14:textId="7198ACB8" w:rsidR="0029111F" w:rsidRDefault="0029111F" w:rsidP="00B7559A">
            <w:pPr>
              <w:autoSpaceDE w:val="0"/>
              <w:autoSpaceDN w:val="0"/>
              <w:adjustRightInd w:val="0"/>
              <w:spacing w:line="336" w:lineRule="atLeast"/>
              <w:ind w:leftChars="100" w:left="430" w:hangingChars="10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当該家庭的保育事業者等と同一の法人または関連法人が運営する小規模保育事業もしくは事業所内保育事業を行う事業所、社会福祉施設、医療機関等</w:t>
            </w:r>
          </w:p>
        </w:tc>
      </w:tr>
      <w:tr w:rsidR="0029111F" w14:paraId="3877D1C7" w14:textId="77777777" w:rsidTr="00EA401A">
        <w:tblPrEx>
          <w:tblBorders>
            <w:left w:val="single" w:sz="6" w:space="0" w:color="auto"/>
            <w:right w:val="single" w:sz="6" w:space="0" w:color="auto"/>
            <w:insideV w:val="single" w:sz="6" w:space="0" w:color="auto"/>
          </w:tblBorders>
        </w:tblPrEx>
        <w:tc>
          <w:tcPr>
            <w:tcW w:w="7519" w:type="dxa"/>
            <w:tcBorders>
              <w:top w:val="nil"/>
              <w:bottom w:val="nil"/>
            </w:tcBorders>
            <w:shd w:val="clear" w:color="auto" w:fill="FFFFFF"/>
          </w:tcPr>
          <w:p w14:paraId="35506046" w14:textId="78168020" w:rsidR="0029111F" w:rsidRDefault="0029111F" w:rsidP="00B7559A">
            <w:pPr>
              <w:autoSpaceDE w:val="0"/>
              <w:autoSpaceDN w:val="0"/>
              <w:adjustRightInd w:val="0"/>
              <w:spacing w:line="336" w:lineRule="atLeast"/>
              <w:ind w:leftChars="100" w:left="430" w:hangingChars="10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学校給食法（昭和</w:t>
            </w:r>
            <w:r>
              <w:rPr>
                <w:rFonts w:ascii="ＭＳ 明朝" w:eastAsia="ＭＳ 明朝" w:cs="ＭＳ 明朝"/>
                <w:kern w:val="0"/>
                <w:sz w:val="22"/>
                <w:lang w:val="ja-JP"/>
              </w:rPr>
              <w:t>29</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160</w:t>
            </w:r>
            <w:r>
              <w:rPr>
                <w:rFonts w:ascii="ＭＳ 明朝" w:eastAsia="ＭＳ 明朝" w:cs="ＭＳ 明朝" w:hint="eastAsia"/>
                <w:kern w:val="0"/>
                <w:sz w:val="22"/>
                <w:lang w:val="ja-JP"/>
              </w:rPr>
              <w:t>号）第３条第２項に規定する義務教育諸学校</w:t>
            </w:r>
          </w:p>
        </w:tc>
        <w:tc>
          <w:tcPr>
            <w:tcW w:w="7519" w:type="dxa"/>
            <w:tcBorders>
              <w:top w:val="nil"/>
              <w:bottom w:val="nil"/>
            </w:tcBorders>
            <w:shd w:val="clear" w:color="auto" w:fill="FFFFFF"/>
          </w:tcPr>
          <w:p w14:paraId="5A07D517" w14:textId="77777777" w:rsidR="00B7559A" w:rsidRDefault="0029111F" w:rsidP="00B7559A">
            <w:pPr>
              <w:autoSpaceDE w:val="0"/>
              <w:autoSpaceDN w:val="0"/>
              <w:adjustRightInd w:val="0"/>
              <w:spacing w:line="336" w:lineRule="atLeast"/>
              <w:ind w:left="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学校給食法（昭和</w:t>
            </w:r>
            <w:r>
              <w:rPr>
                <w:rFonts w:ascii="ＭＳ 明朝" w:eastAsia="ＭＳ 明朝" w:cs="ＭＳ 明朝"/>
                <w:kern w:val="0"/>
                <w:sz w:val="22"/>
                <w:lang w:val="ja-JP"/>
              </w:rPr>
              <w:t>29</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160</w:t>
            </w:r>
            <w:r>
              <w:rPr>
                <w:rFonts w:ascii="ＭＳ 明朝" w:eastAsia="ＭＳ 明朝" w:cs="ＭＳ 明朝" w:hint="eastAsia"/>
                <w:kern w:val="0"/>
                <w:sz w:val="22"/>
                <w:lang w:val="ja-JP"/>
              </w:rPr>
              <w:t>号）第３条第２項に規定する義務教</w:t>
            </w:r>
          </w:p>
          <w:p w14:paraId="678A1C98" w14:textId="4FE9DE74" w:rsidR="0029111F" w:rsidRDefault="0029111F" w:rsidP="00B7559A">
            <w:pPr>
              <w:autoSpaceDE w:val="0"/>
              <w:autoSpaceDN w:val="0"/>
              <w:adjustRightInd w:val="0"/>
              <w:spacing w:line="336" w:lineRule="atLeast"/>
              <w:ind w:left="220" w:firstLineChars="100" w:firstLine="220"/>
              <w:rPr>
                <w:rFonts w:ascii="ＭＳ 明朝" w:eastAsia="ＭＳ 明朝" w:cs="ＭＳ 明朝"/>
                <w:kern w:val="0"/>
                <w:sz w:val="22"/>
                <w:lang w:val="ja-JP"/>
              </w:rPr>
            </w:pPr>
            <w:r>
              <w:rPr>
                <w:rFonts w:ascii="ＭＳ 明朝" w:eastAsia="ＭＳ 明朝" w:cs="ＭＳ 明朝" w:hint="eastAsia"/>
                <w:kern w:val="0"/>
                <w:sz w:val="22"/>
                <w:lang w:val="ja-JP"/>
              </w:rPr>
              <w:t>育諸学校</w:t>
            </w:r>
          </w:p>
        </w:tc>
      </w:tr>
      <w:tr w:rsidR="0029111F" w14:paraId="782A6DBC" w14:textId="77777777" w:rsidTr="00EA401A">
        <w:tblPrEx>
          <w:tblBorders>
            <w:left w:val="single" w:sz="6" w:space="0" w:color="auto"/>
            <w:right w:val="single" w:sz="6" w:space="0" w:color="auto"/>
            <w:insideV w:val="single" w:sz="6" w:space="0" w:color="auto"/>
          </w:tblBorders>
        </w:tblPrEx>
        <w:tc>
          <w:tcPr>
            <w:tcW w:w="7519" w:type="dxa"/>
            <w:tcBorders>
              <w:top w:val="nil"/>
              <w:bottom w:val="nil"/>
            </w:tcBorders>
            <w:shd w:val="clear" w:color="auto" w:fill="FFFFFF"/>
          </w:tcPr>
          <w:p w14:paraId="121CA840" w14:textId="2D190922" w:rsidR="0029111F" w:rsidRDefault="0029111F" w:rsidP="0029111F">
            <w:pPr>
              <w:autoSpaceDE w:val="0"/>
              <w:autoSpaceDN w:val="0"/>
              <w:adjustRightInd w:val="0"/>
              <w:spacing w:line="336" w:lineRule="atLeast"/>
              <w:ind w:leftChars="100" w:left="210" w:firstLineChars="200" w:firstLine="440"/>
              <w:rPr>
                <w:rFonts w:ascii="ＭＳ 明朝" w:eastAsia="ＭＳ 明朝" w:cs="ＭＳ 明朝"/>
                <w:kern w:val="0"/>
                <w:sz w:val="22"/>
                <w:lang w:val="ja-JP"/>
              </w:rPr>
            </w:pPr>
            <w:r w:rsidRPr="00207A16">
              <w:rPr>
                <w:rFonts w:ascii="ＭＳ 明朝" w:eastAsia="ＭＳ 明朝" w:cs="ＭＳ 明朝" w:hint="eastAsia"/>
                <w:color w:val="FF0000"/>
                <w:kern w:val="0"/>
                <w:sz w:val="22"/>
                <w:u w:val="single"/>
                <w:lang w:val="ja-JP"/>
              </w:rPr>
              <w:t>付　則</w:t>
            </w:r>
          </w:p>
        </w:tc>
        <w:tc>
          <w:tcPr>
            <w:tcW w:w="7519" w:type="dxa"/>
            <w:tcBorders>
              <w:top w:val="nil"/>
              <w:bottom w:val="nil"/>
            </w:tcBorders>
            <w:shd w:val="clear" w:color="auto" w:fill="FFFFFF"/>
          </w:tcPr>
          <w:p w14:paraId="706F4802" w14:textId="77777777" w:rsidR="0029111F" w:rsidRDefault="0029111F" w:rsidP="0029111F">
            <w:pPr>
              <w:autoSpaceDE w:val="0"/>
              <w:autoSpaceDN w:val="0"/>
              <w:adjustRightInd w:val="0"/>
              <w:spacing w:line="336" w:lineRule="atLeast"/>
              <w:ind w:left="1100" w:hanging="880"/>
              <w:rPr>
                <w:rFonts w:ascii="ＭＳ 明朝" w:eastAsia="ＭＳ 明朝" w:cs="ＭＳ 明朝"/>
                <w:kern w:val="0"/>
                <w:sz w:val="22"/>
                <w:lang w:val="ja-JP"/>
              </w:rPr>
            </w:pPr>
          </w:p>
        </w:tc>
      </w:tr>
      <w:tr w:rsidR="0029111F" w14:paraId="5D24001B" w14:textId="77777777" w:rsidTr="007A4FF1">
        <w:tblPrEx>
          <w:tblBorders>
            <w:left w:val="single" w:sz="6" w:space="0" w:color="auto"/>
            <w:right w:val="single" w:sz="6" w:space="0" w:color="auto"/>
            <w:insideV w:val="single" w:sz="6" w:space="0" w:color="auto"/>
          </w:tblBorders>
        </w:tblPrEx>
        <w:tc>
          <w:tcPr>
            <w:tcW w:w="7519" w:type="dxa"/>
            <w:tcBorders>
              <w:top w:val="nil"/>
              <w:left w:val="single" w:sz="6" w:space="0" w:color="auto"/>
              <w:bottom w:val="single" w:sz="6" w:space="0" w:color="auto"/>
              <w:right w:val="single" w:sz="6" w:space="0" w:color="auto"/>
            </w:tcBorders>
            <w:shd w:val="clear" w:color="auto" w:fill="FFFFFF"/>
          </w:tcPr>
          <w:p w14:paraId="02D34A48" w14:textId="33D83B3C" w:rsidR="0029111F" w:rsidRDefault="0029111F" w:rsidP="0029111F">
            <w:pPr>
              <w:autoSpaceDE w:val="0"/>
              <w:autoSpaceDN w:val="0"/>
              <w:adjustRightInd w:val="0"/>
              <w:spacing w:line="336" w:lineRule="atLeast"/>
              <w:ind w:left="1100" w:hanging="880"/>
              <w:rPr>
                <w:rFonts w:ascii="ＭＳ 明朝" w:eastAsia="ＭＳ 明朝" w:cs="ＭＳ 明朝"/>
                <w:kern w:val="0"/>
                <w:sz w:val="22"/>
                <w:lang w:val="ja-JP"/>
              </w:rPr>
            </w:pPr>
            <w:r w:rsidRPr="00207A16">
              <w:rPr>
                <w:rFonts w:ascii="ＭＳ 明朝" w:eastAsia="ＭＳ 明朝" w:cs="ＭＳ 明朝" w:hint="eastAsia"/>
                <w:color w:val="FF0000"/>
                <w:kern w:val="0"/>
                <w:sz w:val="22"/>
                <w:u w:val="single"/>
                <w:lang w:val="ja-JP"/>
              </w:rPr>
              <w:t>この条例は、</w:t>
            </w:r>
            <w:r>
              <w:rPr>
                <w:rFonts w:ascii="ＭＳ 明朝" w:eastAsia="ＭＳ 明朝" w:cs="ＭＳ 明朝" w:hint="eastAsia"/>
                <w:color w:val="FF0000"/>
                <w:kern w:val="0"/>
                <w:sz w:val="22"/>
                <w:u w:val="single"/>
                <w:lang w:val="ja-JP"/>
              </w:rPr>
              <w:t>公布の日から施行</w:t>
            </w:r>
            <w:r w:rsidRPr="00207A16">
              <w:rPr>
                <w:rFonts w:ascii="ＭＳ 明朝" w:eastAsia="ＭＳ 明朝" w:cs="ＭＳ 明朝" w:hint="eastAsia"/>
                <w:color w:val="FF0000"/>
                <w:kern w:val="0"/>
                <w:sz w:val="22"/>
                <w:u w:val="single"/>
                <w:lang w:val="ja-JP"/>
              </w:rPr>
              <w:t>する。</w:t>
            </w:r>
          </w:p>
        </w:tc>
        <w:tc>
          <w:tcPr>
            <w:tcW w:w="7519" w:type="dxa"/>
            <w:tcBorders>
              <w:top w:val="nil"/>
              <w:left w:val="single" w:sz="6" w:space="0" w:color="auto"/>
              <w:bottom w:val="single" w:sz="6" w:space="0" w:color="auto"/>
              <w:right w:val="single" w:sz="6" w:space="0" w:color="auto"/>
            </w:tcBorders>
            <w:shd w:val="clear" w:color="auto" w:fill="FFFFFF"/>
          </w:tcPr>
          <w:p w14:paraId="7ED56F83" w14:textId="59F15E94" w:rsidR="0029111F" w:rsidRDefault="0029111F" w:rsidP="0029111F">
            <w:pPr>
              <w:autoSpaceDE w:val="0"/>
              <w:autoSpaceDN w:val="0"/>
              <w:adjustRightInd w:val="0"/>
              <w:spacing w:line="336" w:lineRule="atLeast"/>
              <w:ind w:left="1100" w:hanging="880"/>
              <w:rPr>
                <w:rFonts w:ascii="ＭＳ 明朝" w:eastAsia="ＭＳ 明朝" w:cs="ＭＳ 明朝"/>
                <w:kern w:val="0"/>
                <w:sz w:val="22"/>
                <w:lang w:val="ja-JP"/>
              </w:rPr>
            </w:pPr>
          </w:p>
        </w:tc>
      </w:tr>
    </w:tbl>
    <w:p w14:paraId="63C1C23D" w14:textId="2FE13ABD" w:rsidR="002E674E" w:rsidRPr="000F6683" w:rsidRDefault="002E674E" w:rsidP="009434EB">
      <w:pPr>
        <w:tabs>
          <w:tab w:val="right" w:pos="426"/>
          <w:tab w:val="left" w:pos="2850"/>
          <w:tab w:val="left" w:pos="3686"/>
          <w:tab w:val="left" w:pos="4820"/>
        </w:tabs>
        <w:rPr>
          <w:rFonts w:ascii="ＭＳ 明朝" w:eastAsia="ＭＳ 明朝" w:hAnsi="ＭＳ 明朝"/>
          <w:sz w:val="24"/>
          <w:szCs w:val="24"/>
        </w:rPr>
      </w:pPr>
    </w:p>
    <w:sectPr w:rsidR="002E674E" w:rsidRPr="000F6683" w:rsidSect="00A3069C">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701" w:right="1985"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ABE28" w14:textId="77777777" w:rsidR="00C10B91" w:rsidRDefault="00C10B91" w:rsidP="00C10B91">
      <w:r>
        <w:separator/>
      </w:r>
    </w:p>
  </w:endnote>
  <w:endnote w:type="continuationSeparator" w:id="0">
    <w:p w14:paraId="0B40CB1E" w14:textId="77777777" w:rsidR="00C10B91" w:rsidRDefault="00C10B91" w:rsidP="00C1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61644" w14:textId="77777777" w:rsidR="00AC726D" w:rsidRDefault="00AC726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0FB3B" w14:textId="77777777" w:rsidR="00AC726D" w:rsidRDefault="00AC726D">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E96B7" w14:textId="77777777" w:rsidR="00AC726D" w:rsidRDefault="00AC726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A3653" w14:textId="77777777" w:rsidR="00C10B91" w:rsidRDefault="00C10B91" w:rsidP="00C10B91">
      <w:r>
        <w:separator/>
      </w:r>
    </w:p>
  </w:footnote>
  <w:footnote w:type="continuationSeparator" w:id="0">
    <w:p w14:paraId="12898793" w14:textId="77777777" w:rsidR="00C10B91" w:rsidRDefault="00C10B91" w:rsidP="00C10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4D5BA" w14:textId="77777777" w:rsidR="00AC726D" w:rsidRDefault="00AC726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C0C49" w14:textId="77777777" w:rsidR="00AC726D" w:rsidRDefault="00AC726D">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F7222" w14:textId="77777777" w:rsidR="00AC726D" w:rsidRDefault="00AC726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E695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75FF7CB5"/>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10z0uAywhdtVryUzyJDWpzrary6zNrYH5ELX7UVpuzQ8SmY/LHH5ZAtFMj1gMnPmUs3QPg5mp2ve2atfzUGqEw==" w:salt="JMjJA5TZU9z83snSZ9jlBA=="/>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5D8"/>
    <w:rsid w:val="0005398E"/>
    <w:rsid w:val="00085A69"/>
    <w:rsid w:val="000C3473"/>
    <w:rsid w:val="000D44A8"/>
    <w:rsid w:val="000F5421"/>
    <w:rsid w:val="000F6683"/>
    <w:rsid w:val="00121FCB"/>
    <w:rsid w:val="00130246"/>
    <w:rsid w:val="00130DBE"/>
    <w:rsid w:val="00130E12"/>
    <w:rsid w:val="00134FEC"/>
    <w:rsid w:val="0013645C"/>
    <w:rsid w:val="00147372"/>
    <w:rsid w:val="00147FCB"/>
    <w:rsid w:val="001808B8"/>
    <w:rsid w:val="001945F6"/>
    <w:rsid w:val="001C0A83"/>
    <w:rsid w:val="001D30EC"/>
    <w:rsid w:val="001E22F2"/>
    <w:rsid w:val="001E47A4"/>
    <w:rsid w:val="0022533D"/>
    <w:rsid w:val="002346FF"/>
    <w:rsid w:val="0029111F"/>
    <w:rsid w:val="002E674E"/>
    <w:rsid w:val="002F3954"/>
    <w:rsid w:val="0031144B"/>
    <w:rsid w:val="003226FA"/>
    <w:rsid w:val="00330038"/>
    <w:rsid w:val="0033731D"/>
    <w:rsid w:val="00362902"/>
    <w:rsid w:val="003778F4"/>
    <w:rsid w:val="00383D1A"/>
    <w:rsid w:val="00383F2F"/>
    <w:rsid w:val="003919DA"/>
    <w:rsid w:val="003A4D23"/>
    <w:rsid w:val="003D4DD1"/>
    <w:rsid w:val="004015DD"/>
    <w:rsid w:val="00436172"/>
    <w:rsid w:val="00444B0D"/>
    <w:rsid w:val="004736F1"/>
    <w:rsid w:val="0048138B"/>
    <w:rsid w:val="00491226"/>
    <w:rsid w:val="004D1C53"/>
    <w:rsid w:val="00522BDD"/>
    <w:rsid w:val="00527704"/>
    <w:rsid w:val="005778E3"/>
    <w:rsid w:val="0058127A"/>
    <w:rsid w:val="005A2845"/>
    <w:rsid w:val="005A7DBE"/>
    <w:rsid w:val="005D129D"/>
    <w:rsid w:val="005D2783"/>
    <w:rsid w:val="005F7F7F"/>
    <w:rsid w:val="00617B99"/>
    <w:rsid w:val="006355CC"/>
    <w:rsid w:val="006400AE"/>
    <w:rsid w:val="00644F7F"/>
    <w:rsid w:val="006828D3"/>
    <w:rsid w:val="00691A86"/>
    <w:rsid w:val="006943B1"/>
    <w:rsid w:val="006B1ACB"/>
    <w:rsid w:val="00705F59"/>
    <w:rsid w:val="007121C9"/>
    <w:rsid w:val="00713BDF"/>
    <w:rsid w:val="007325D8"/>
    <w:rsid w:val="00785BE1"/>
    <w:rsid w:val="007D2638"/>
    <w:rsid w:val="007E55C1"/>
    <w:rsid w:val="007E57E8"/>
    <w:rsid w:val="007E7248"/>
    <w:rsid w:val="00813EB7"/>
    <w:rsid w:val="00816834"/>
    <w:rsid w:val="00834254"/>
    <w:rsid w:val="00846656"/>
    <w:rsid w:val="008571E3"/>
    <w:rsid w:val="008C7720"/>
    <w:rsid w:val="008E2384"/>
    <w:rsid w:val="009434EB"/>
    <w:rsid w:val="009453F7"/>
    <w:rsid w:val="00947C35"/>
    <w:rsid w:val="00952177"/>
    <w:rsid w:val="00960A56"/>
    <w:rsid w:val="009963ED"/>
    <w:rsid w:val="009B5E40"/>
    <w:rsid w:val="009D2864"/>
    <w:rsid w:val="009D3C3C"/>
    <w:rsid w:val="00A3069C"/>
    <w:rsid w:val="00A32A6C"/>
    <w:rsid w:val="00A42317"/>
    <w:rsid w:val="00A42D06"/>
    <w:rsid w:val="00A46C3F"/>
    <w:rsid w:val="00A62686"/>
    <w:rsid w:val="00A74BC3"/>
    <w:rsid w:val="00A9090B"/>
    <w:rsid w:val="00AB07D4"/>
    <w:rsid w:val="00AB16A6"/>
    <w:rsid w:val="00AC726D"/>
    <w:rsid w:val="00AF2293"/>
    <w:rsid w:val="00AF48C4"/>
    <w:rsid w:val="00AF59BB"/>
    <w:rsid w:val="00B667F3"/>
    <w:rsid w:val="00B7559A"/>
    <w:rsid w:val="00BA6EA2"/>
    <w:rsid w:val="00BE285F"/>
    <w:rsid w:val="00BE60EF"/>
    <w:rsid w:val="00C10B91"/>
    <w:rsid w:val="00C20802"/>
    <w:rsid w:val="00C24D45"/>
    <w:rsid w:val="00C91016"/>
    <w:rsid w:val="00CC2AC6"/>
    <w:rsid w:val="00D2784D"/>
    <w:rsid w:val="00D65287"/>
    <w:rsid w:val="00D65F7C"/>
    <w:rsid w:val="00D65F95"/>
    <w:rsid w:val="00D83399"/>
    <w:rsid w:val="00DE6ABD"/>
    <w:rsid w:val="00E6235C"/>
    <w:rsid w:val="00E70FE4"/>
    <w:rsid w:val="00E85FDE"/>
    <w:rsid w:val="00E912EA"/>
    <w:rsid w:val="00E95A36"/>
    <w:rsid w:val="00EA3CFE"/>
    <w:rsid w:val="00EA401A"/>
    <w:rsid w:val="00EE7AED"/>
    <w:rsid w:val="00F42781"/>
    <w:rsid w:val="00F535FE"/>
    <w:rsid w:val="00F56547"/>
    <w:rsid w:val="00F62209"/>
    <w:rsid w:val="00F866A4"/>
    <w:rsid w:val="00FA131A"/>
    <w:rsid w:val="00FA21DC"/>
    <w:rsid w:val="00FC7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02DD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4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C35"/>
    <w:pPr>
      <w:ind w:leftChars="400" w:left="840"/>
    </w:pPr>
  </w:style>
  <w:style w:type="paragraph" w:styleId="a4">
    <w:name w:val="Date"/>
    <w:basedOn w:val="a"/>
    <w:next w:val="a"/>
    <w:link w:val="a5"/>
    <w:uiPriority w:val="99"/>
    <w:semiHidden/>
    <w:unhideWhenUsed/>
    <w:rsid w:val="00E95A36"/>
  </w:style>
  <w:style w:type="character" w:customStyle="1" w:styleId="a5">
    <w:name w:val="日付 (文字)"/>
    <w:basedOn w:val="a0"/>
    <w:link w:val="a4"/>
    <w:uiPriority w:val="99"/>
    <w:semiHidden/>
    <w:rsid w:val="00E95A36"/>
  </w:style>
  <w:style w:type="paragraph" w:styleId="a6">
    <w:name w:val="Balloon Text"/>
    <w:basedOn w:val="a"/>
    <w:link w:val="a7"/>
    <w:uiPriority w:val="99"/>
    <w:semiHidden/>
    <w:unhideWhenUsed/>
    <w:rsid w:val="00E95A3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95A36"/>
    <w:rPr>
      <w:rFonts w:asciiTheme="majorHAnsi" w:eastAsiaTheme="majorEastAsia" w:hAnsiTheme="majorHAnsi" w:cstheme="majorBidi"/>
      <w:sz w:val="18"/>
      <w:szCs w:val="18"/>
    </w:rPr>
  </w:style>
  <w:style w:type="paragraph" w:styleId="a8">
    <w:name w:val="header"/>
    <w:basedOn w:val="a"/>
    <w:link w:val="a9"/>
    <w:uiPriority w:val="99"/>
    <w:unhideWhenUsed/>
    <w:rsid w:val="00C10B91"/>
    <w:pPr>
      <w:tabs>
        <w:tab w:val="center" w:pos="4252"/>
        <w:tab w:val="right" w:pos="8504"/>
      </w:tabs>
      <w:snapToGrid w:val="0"/>
    </w:pPr>
  </w:style>
  <w:style w:type="character" w:customStyle="1" w:styleId="a9">
    <w:name w:val="ヘッダー (文字)"/>
    <w:basedOn w:val="a0"/>
    <w:link w:val="a8"/>
    <w:uiPriority w:val="99"/>
    <w:rsid w:val="00C10B91"/>
  </w:style>
  <w:style w:type="paragraph" w:styleId="aa">
    <w:name w:val="footer"/>
    <w:basedOn w:val="a"/>
    <w:link w:val="ab"/>
    <w:uiPriority w:val="99"/>
    <w:unhideWhenUsed/>
    <w:rsid w:val="00C10B91"/>
    <w:pPr>
      <w:tabs>
        <w:tab w:val="center" w:pos="4252"/>
        <w:tab w:val="right" w:pos="8504"/>
      </w:tabs>
      <w:snapToGrid w:val="0"/>
    </w:pPr>
  </w:style>
  <w:style w:type="character" w:customStyle="1" w:styleId="ab">
    <w:name w:val="フッター (文字)"/>
    <w:basedOn w:val="a0"/>
    <w:link w:val="aa"/>
    <w:uiPriority w:val="99"/>
    <w:rsid w:val="00C10B91"/>
  </w:style>
  <w:style w:type="character" w:styleId="ac">
    <w:name w:val="annotation reference"/>
    <w:basedOn w:val="a0"/>
    <w:uiPriority w:val="99"/>
    <w:semiHidden/>
    <w:unhideWhenUsed/>
    <w:rsid w:val="003226FA"/>
    <w:rPr>
      <w:sz w:val="18"/>
      <w:szCs w:val="18"/>
    </w:rPr>
  </w:style>
  <w:style w:type="paragraph" w:styleId="ad">
    <w:name w:val="annotation text"/>
    <w:basedOn w:val="a"/>
    <w:link w:val="ae"/>
    <w:uiPriority w:val="99"/>
    <w:semiHidden/>
    <w:unhideWhenUsed/>
    <w:rsid w:val="003226FA"/>
    <w:pPr>
      <w:jc w:val="left"/>
    </w:pPr>
  </w:style>
  <w:style w:type="character" w:customStyle="1" w:styleId="ae">
    <w:name w:val="コメント文字列 (文字)"/>
    <w:basedOn w:val="a0"/>
    <w:link w:val="ad"/>
    <w:uiPriority w:val="99"/>
    <w:semiHidden/>
    <w:rsid w:val="003226FA"/>
  </w:style>
  <w:style w:type="paragraph" w:styleId="af">
    <w:name w:val="annotation subject"/>
    <w:basedOn w:val="ad"/>
    <w:next w:val="ad"/>
    <w:link w:val="af0"/>
    <w:uiPriority w:val="99"/>
    <w:semiHidden/>
    <w:unhideWhenUsed/>
    <w:rsid w:val="003226FA"/>
    <w:rPr>
      <w:b/>
      <w:bCs/>
    </w:rPr>
  </w:style>
  <w:style w:type="character" w:customStyle="1" w:styleId="af0">
    <w:name w:val="コメント内容 (文字)"/>
    <w:basedOn w:val="ae"/>
    <w:link w:val="af"/>
    <w:uiPriority w:val="99"/>
    <w:semiHidden/>
    <w:rsid w:val="003226FA"/>
    <w:rPr>
      <w:b/>
      <w:bCs/>
    </w:rPr>
  </w:style>
  <w:style w:type="paragraph" w:styleId="af1">
    <w:name w:val="Closing"/>
    <w:basedOn w:val="a"/>
    <w:link w:val="af2"/>
    <w:rsid w:val="006400AE"/>
    <w:pPr>
      <w:jc w:val="right"/>
    </w:pPr>
    <w:rPr>
      <w:rFonts w:ascii="Century" w:eastAsia="ＭＳ 明朝" w:hAnsi="Century" w:cs="Times New Roman"/>
      <w:szCs w:val="24"/>
    </w:rPr>
  </w:style>
  <w:style w:type="character" w:customStyle="1" w:styleId="af2">
    <w:name w:val="結語 (文字)"/>
    <w:basedOn w:val="a0"/>
    <w:link w:val="af1"/>
    <w:rsid w:val="006400A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39D92-4B77-4BFC-AF5B-88A7423D6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361</Words>
  <Characters>2060</Characters>
  <DocSecurity>8</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2025-06-29T23:36:00Z</dcterms:created>
  <dcterms:modified xsi:type="dcterms:W3CDTF">2025-06-29T23:56:00Z</dcterms:modified>
</cp:coreProperties>
</file>