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F3193" w:rsidRDefault="003F3193" w:rsidP="008223F3">
      <w:pPr>
        <w:spacing w:line="300" w:lineRule="auto"/>
        <w:rPr>
          <w:szCs w:val="24"/>
        </w:rPr>
      </w:pPr>
      <w:r w:rsidRPr="0001311B">
        <w:rPr>
          <w:rFonts w:hint="eastAsia"/>
          <w:noProof/>
          <w:szCs w:val="24"/>
        </w:rPr>
        <mc:AlternateContent>
          <mc:Choice Requires="wps">
            <w:drawing>
              <wp:anchor distT="0" distB="0" distL="114300" distR="114300" simplePos="0" relativeHeight="251642368" behindDoc="0" locked="0" layoutInCell="1" allowOverlap="1" wp14:anchorId="74F59AE0" wp14:editId="0D438AC6">
                <wp:simplePos x="0" y="0"/>
                <wp:positionH relativeFrom="column">
                  <wp:posOffset>4090670</wp:posOffset>
                </wp:positionH>
                <wp:positionV relativeFrom="paragraph">
                  <wp:posOffset>-3810</wp:posOffset>
                </wp:positionV>
                <wp:extent cx="1944370" cy="647700"/>
                <wp:effectExtent l="0" t="0" r="17780" b="190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647700"/>
                        </a:xfrm>
                        <a:prstGeom prst="rect">
                          <a:avLst/>
                        </a:prstGeom>
                        <a:solidFill>
                          <a:srgbClr val="FFFFFF"/>
                        </a:solidFill>
                        <a:ln w="9525">
                          <a:solidFill>
                            <a:srgbClr val="000000"/>
                          </a:solidFill>
                          <a:miter lim="800000"/>
                          <a:headEnd/>
                          <a:tailEnd/>
                        </a:ln>
                      </wps:spPr>
                      <wps:txbx>
                        <w:txbxContent>
                          <w:p w:rsidR="003F3193" w:rsidRPr="00973B48" w:rsidRDefault="003F3193" w:rsidP="003F3193">
                            <w:pPr>
                              <w:autoSpaceDE w:val="0"/>
                              <w:autoSpaceDN w:val="0"/>
                              <w:adjustRightInd w:val="0"/>
                              <w:spacing w:line="260" w:lineRule="exact"/>
                              <w:jc w:val="center"/>
                              <w:rPr>
                                <w:rFonts w:hAnsi="ＭＳ 明朝"/>
                              </w:rPr>
                            </w:pPr>
                            <w:r w:rsidRPr="00376EE6">
                              <w:rPr>
                                <w:rFonts w:hAnsi="ＭＳ 明朝" w:hint="eastAsia"/>
                                <w:spacing w:val="82"/>
                                <w:kern w:val="0"/>
                                <w:fitText w:val="2672" w:id="-2019300864"/>
                              </w:rPr>
                              <w:t>建設委員会資</w:t>
                            </w:r>
                            <w:r w:rsidRPr="00376EE6">
                              <w:rPr>
                                <w:rFonts w:hAnsi="ＭＳ 明朝" w:hint="eastAsia"/>
                                <w:spacing w:val="4"/>
                                <w:kern w:val="0"/>
                                <w:fitText w:val="2672" w:id="-2019300864"/>
                              </w:rPr>
                              <w:t>料</w:t>
                            </w:r>
                          </w:p>
                          <w:p w:rsidR="003F3193" w:rsidRPr="00973B48" w:rsidRDefault="00CE528D" w:rsidP="003F3193">
                            <w:pPr>
                              <w:autoSpaceDE w:val="0"/>
                              <w:autoSpaceDN w:val="0"/>
                              <w:adjustRightInd w:val="0"/>
                              <w:spacing w:line="260" w:lineRule="exact"/>
                              <w:jc w:val="center"/>
                              <w:rPr>
                                <w:rFonts w:hAnsi="ＭＳ 明朝"/>
                              </w:rPr>
                            </w:pPr>
                            <w:r w:rsidRPr="00376EE6">
                              <w:rPr>
                                <w:rFonts w:hAnsi="ＭＳ 明朝" w:hint="eastAsia"/>
                                <w:spacing w:val="54"/>
                                <w:kern w:val="0"/>
                                <w:fitText w:val="2677" w:id="-2019301117"/>
                              </w:rPr>
                              <w:t>令和</w:t>
                            </w:r>
                            <w:r w:rsidR="002036D5" w:rsidRPr="00376EE6">
                              <w:rPr>
                                <w:rFonts w:hAnsi="ＭＳ 明朝" w:hint="eastAsia"/>
                                <w:spacing w:val="54"/>
                                <w:kern w:val="0"/>
                                <w:fitText w:val="2677" w:id="-2019301117"/>
                              </w:rPr>
                              <w:t>７</w:t>
                            </w:r>
                            <w:r w:rsidR="003F3193" w:rsidRPr="00376EE6">
                              <w:rPr>
                                <w:rFonts w:hAnsi="ＭＳ 明朝" w:hint="eastAsia"/>
                                <w:spacing w:val="54"/>
                                <w:kern w:val="0"/>
                                <w:fitText w:val="2677" w:id="-2019301117"/>
                              </w:rPr>
                              <w:t>年</w:t>
                            </w:r>
                            <w:r w:rsidR="00D83B93" w:rsidRPr="00376EE6">
                              <w:rPr>
                                <w:rFonts w:hAnsi="ＭＳ 明朝" w:hint="eastAsia"/>
                                <w:spacing w:val="54"/>
                                <w:kern w:val="0"/>
                                <w:fitText w:val="2677" w:id="-2019301117"/>
                              </w:rPr>
                              <w:t>４</w:t>
                            </w:r>
                            <w:r w:rsidR="003F3193" w:rsidRPr="00376EE6">
                              <w:rPr>
                                <w:rFonts w:hAnsi="ＭＳ 明朝" w:hint="eastAsia"/>
                                <w:spacing w:val="54"/>
                                <w:kern w:val="0"/>
                                <w:fitText w:val="2677" w:id="-2019301117"/>
                              </w:rPr>
                              <w:t>月</w:t>
                            </w:r>
                            <w:r w:rsidR="00D83B93" w:rsidRPr="00376EE6">
                              <w:rPr>
                                <w:rFonts w:hAnsi="ＭＳ 明朝" w:hint="eastAsia"/>
                                <w:spacing w:val="54"/>
                                <w:kern w:val="0"/>
                                <w:fitText w:val="2677" w:id="-2019301117"/>
                              </w:rPr>
                              <w:t>1</w:t>
                            </w:r>
                            <w:r w:rsidR="00D83B93" w:rsidRPr="00376EE6">
                              <w:rPr>
                                <w:rFonts w:hAnsi="ＭＳ 明朝"/>
                                <w:spacing w:val="54"/>
                                <w:kern w:val="0"/>
                                <w:fitText w:val="2677" w:id="-2019301117"/>
                              </w:rPr>
                              <w:t>5</w:t>
                            </w:r>
                            <w:r w:rsidR="003F3193" w:rsidRPr="00376EE6">
                              <w:rPr>
                                <w:rFonts w:hAnsi="ＭＳ 明朝" w:hint="eastAsia"/>
                                <w:spacing w:val="1"/>
                                <w:kern w:val="0"/>
                                <w:fitText w:val="2677" w:id="-2019301117"/>
                              </w:rPr>
                              <w:t>日</w:t>
                            </w:r>
                          </w:p>
                          <w:p w:rsidR="003F3193" w:rsidRPr="00973B48" w:rsidRDefault="003F3193" w:rsidP="003F3193">
                            <w:pPr>
                              <w:autoSpaceDE w:val="0"/>
                              <w:autoSpaceDN w:val="0"/>
                              <w:adjustRightInd w:val="0"/>
                              <w:spacing w:line="260" w:lineRule="exact"/>
                              <w:jc w:val="center"/>
                              <w:rPr>
                                <w:rFonts w:hAnsi="ＭＳ 明朝"/>
                                <w:szCs w:val="21"/>
                              </w:rPr>
                            </w:pPr>
                            <w:r w:rsidRPr="00973B48">
                              <w:rPr>
                                <w:rFonts w:hAnsi="ＭＳ 明朝"/>
                                <w:kern w:val="0"/>
                                <w:szCs w:val="21"/>
                              </w:rPr>
                              <w:t>防災まちづくり部公園課</w:t>
                            </w:r>
                          </w:p>
                        </w:txbxContent>
                      </wps:txbx>
                      <wps:bodyPr rot="0" vert="horz" wrap="square" lIns="74295" tIns="36000" rIns="74295"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4F59AE0" id="_x0000_t202" coordsize="21600,21600" o:spt="202" path="m,l,21600r21600,l21600,xe">
                <v:stroke joinstyle="miter"/>
                <v:path gradientshapeok="t" o:connecttype="rect"/>
              </v:shapetype>
              <v:shape id="テキスト ボックス 6" o:spid="_x0000_s1026" type="#_x0000_t202" style="position:absolute;left:0;text-align:left;margin-left:322.1pt;margin-top:-.3pt;width:153.1pt;height:5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">
                <v:textbox inset="5.85pt,1mm,5.85pt,0">
                  <w:txbxContent>
                    <w:p w:rsidR="003F3193" w:rsidRPr="00973B48" w:rsidRDefault="003F3193" w:rsidP="003F3193">
                      <w:pPr>
                        <w:autoSpaceDE w:val="0"/>
                        <w:autoSpaceDN w:val="0"/>
                        <w:adjustRightInd w:val="0"/>
                        <w:spacing w:line="260" w:lineRule="exact"/>
                        <w:jc w:val="center"/>
                        <w:rPr>
                          <w:rFonts w:hAnsi="ＭＳ 明朝"/>
                        </w:rPr>
                      </w:pPr>
                      <w:r w:rsidRPr="00D303C4">
                        <w:rPr>
                          <w:rFonts w:hAnsi="ＭＳ 明朝" w:hint="eastAsia"/>
                          <w:spacing w:val="82"/>
                          <w:kern w:val="0"/>
                          <w:fitText w:val="2672" w:id="-2019300864"/>
                        </w:rPr>
                        <w:t>建設委員会資</w:t>
                      </w:r>
                      <w:r w:rsidRPr="00D303C4">
                        <w:rPr>
                          <w:rFonts w:hAnsi="ＭＳ 明朝" w:hint="eastAsia"/>
                          <w:spacing w:val="4"/>
                          <w:kern w:val="0"/>
                          <w:fitText w:val="2672" w:id="-2019300864"/>
                        </w:rPr>
                        <w:t>料</w:t>
                      </w:r>
                    </w:p>
                    <w:p w:rsidR="003F3193" w:rsidRPr="00973B48" w:rsidRDefault="00CE528D" w:rsidP="003F3193">
                      <w:pPr>
                        <w:autoSpaceDE w:val="0"/>
                        <w:autoSpaceDN w:val="0"/>
                        <w:adjustRightInd w:val="0"/>
                        <w:spacing w:line="260" w:lineRule="exact"/>
                        <w:jc w:val="center"/>
                        <w:rPr>
                          <w:rFonts w:hAnsi="ＭＳ 明朝"/>
                        </w:rPr>
                      </w:pPr>
                      <w:r w:rsidRPr="00D83B93">
                        <w:rPr>
                          <w:rFonts w:hAnsi="ＭＳ 明朝" w:hint="eastAsia"/>
                          <w:spacing w:val="54"/>
                          <w:kern w:val="0"/>
                          <w:fitText w:val="2677" w:id="-2019301117"/>
                        </w:rPr>
                        <w:t>令和</w:t>
                      </w:r>
                      <w:r w:rsidR="002036D5" w:rsidRPr="00D83B93">
                        <w:rPr>
                          <w:rFonts w:hAnsi="ＭＳ 明朝" w:hint="eastAsia"/>
                          <w:spacing w:val="54"/>
                          <w:kern w:val="0"/>
                          <w:fitText w:val="2677" w:id="-2019301117"/>
                        </w:rPr>
                        <w:t>７</w:t>
                      </w:r>
                      <w:r w:rsidR="003F3193" w:rsidRPr="00D83B93">
                        <w:rPr>
                          <w:rFonts w:hAnsi="ＭＳ 明朝" w:hint="eastAsia"/>
                          <w:spacing w:val="54"/>
                          <w:kern w:val="0"/>
                          <w:fitText w:val="2677" w:id="-2019301117"/>
                        </w:rPr>
                        <w:t>年</w:t>
                      </w:r>
                      <w:r w:rsidR="00D83B93" w:rsidRPr="00D83B93">
                        <w:rPr>
                          <w:rFonts w:hAnsi="ＭＳ 明朝" w:hint="eastAsia"/>
                          <w:spacing w:val="54"/>
                          <w:kern w:val="0"/>
                          <w:fitText w:val="2677" w:id="-2019301117"/>
                        </w:rPr>
                        <w:t>４</w:t>
                      </w:r>
                      <w:r w:rsidR="003F3193" w:rsidRPr="00D83B93">
                        <w:rPr>
                          <w:rFonts w:hAnsi="ＭＳ 明朝" w:hint="eastAsia"/>
                          <w:spacing w:val="54"/>
                          <w:kern w:val="0"/>
                          <w:fitText w:val="2677" w:id="-2019301117"/>
                        </w:rPr>
                        <w:t>月</w:t>
                      </w:r>
                      <w:r w:rsidR="00D83B93" w:rsidRPr="00D83B93">
                        <w:rPr>
                          <w:rFonts w:hAnsi="ＭＳ 明朝" w:hint="eastAsia"/>
                          <w:spacing w:val="54"/>
                          <w:kern w:val="0"/>
                          <w:fitText w:val="2677" w:id="-2019301117"/>
                        </w:rPr>
                        <w:t>1</w:t>
                      </w:r>
                      <w:r w:rsidR="00D83B93" w:rsidRPr="00D83B93">
                        <w:rPr>
                          <w:rFonts w:hAnsi="ＭＳ 明朝"/>
                          <w:spacing w:val="54"/>
                          <w:kern w:val="0"/>
                          <w:fitText w:val="2677" w:id="-2019301117"/>
                        </w:rPr>
                        <w:t>5</w:t>
                      </w:r>
                      <w:r w:rsidR="003F3193" w:rsidRPr="00D83B93">
                        <w:rPr>
                          <w:rFonts w:hAnsi="ＭＳ 明朝" w:hint="eastAsia"/>
                          <w:spacing w:val="1"/>
                          <w:kern w:val="0"/>
                          <w:fitText w:val="2677" w:id="-2019301117"/>
                        </w:rPr>
                        <w:t>日</w:t>
                      </w:r>
                    </w:p>
                    <w:p w:rsidR="003F3193" w:rsidRPr="00973B48" w:rsidRDefault="003F3193" w:rsidP="003F3193">
                      <w:pPr>
                        <w:autoSpaceDE w:val="0"/>
                        <w:autoSpaceDN w:val="0"/>
                        <w:adjustRightInd w:val="0"/>
                        <w:spacing w:line="260" w:lineRule="exact"/>
                        <w:jc w:val="center"/>
                        <w:rPr>
                          <w:rFonts w:hAnsi="ＭＳ 明朝"/>
                          <w:szCs w:val="21"/>
                        </w:rPr>
                      </w:pPr>
                      <w:r w:rsidRPr="00973B48">
                        <w:rPr>
                          <w:rFonts w:hAnsi="ＭＳ 明朝"/>
                          <w:kern w:val="0"/>
                          <w:szCs w:val="21"/>
                        </w:rPr>
                        <w:t>防災まちづくり部公園課</w:t>
                      </w:r>
                    </w:p>
                  </w:txbxContent>
                </v:textbox>
              </v:shape>
            </w:pict>
          </mc:Fallback>
        </mc:AlternateContent>
      </w:r>
    </w:p>
    <w:p w:rsidR="00627201" w:rsidRDefault="00627201" w:rsidP="00AB5958">
      <w:pPr>
        <w:spacing w:line="300" w:lineRule="auto"/>
        <w:rPr>
          <w:szCs w:val="24"/>
        </w:rPr>
      </w:pPr>
    </w:p>
    <w:p w:rsidR="00CC5DAC" w:rsidRDefault="00CC5DAC" w:rsidP="00AB5958">
      <w:pPr>
        <w:spacing w:line="300" w:lineRule="auto"/>
        <w:rPr>
          <w:szCs w:val="24"/>
        </w:rPr>
      </w:pPr>
    </w:p>
    <w:p w:rsidR="002036D5" w:rsidRDefault="002036D5" w:rsidP="00962718">
      <w:pPr>
        <w:spacing w:line="400" w:lineRule="exact"/>
        <w:jc w:val="center"/>
        <w:rPr>
          <w:rFonts w:ascii="ＭＳ ゴシック" w:eastAsia="ＭＳ ゴシック" w:hAnsi="ＭＳ ゴシック"/>
          <w:b/>
          <w:sz w:val="28"/>
          <w:szCs w:val="28"/>
        </w:rPr>
      </w:pPr>
      <w:r w:rsidRPr="002036D5">
        <w:rPr>
          <w:rFonts w:ascii="ＭＳ ゴシック" w:eastAsia="ＭＳ ゴシック" w:hAnsi="ＭＳ ゴシック" w:hint="eastAsia"/>
          <w:b/>
          <w:sz w:val="28"/>
          <w:szCs w:val="28"/>
        </w:rPr>
        <w:t>東品川海上公園におけるPark-PFI</w:t>
      </w:r>
      <w:r>
        <w:rPr>
          <w:rFonts w:ascii="ＭＳ ゴシック" w:eastAsia="ＭＳ ゴシック" w:hAnsi="ＭＳ ゴシック" w:hint="eastAsia"/>
          <w:b/>
          <w:sz w:val="28"/>
          <w:szCs w:val="28"/>
        </w:rPr>
        <w:t>の導入に向けた</w:t>
      </w:r>
    </w:p>
    <w:p w:rsidR="00104D43" w:rsidRPr="00217FBA" w:rsidRDefault="002036D5" w:rsidP="00962718">
      <w:pPr>
        <w:spacing w:afterLines="50" w:after="169" w:line="400" w:lineRule="exact"/>
        <w:jc w:val="center"/>
        <w:rPr>
          <w:rFonts w:ascii="ＭＳ ゴシック" w:eastAsia="ＭＳ ゴシック" w:hAnsi="ＭＳ ゴシック"/>
        </w:rPr>
      </w:pPr>
      <w:r w:rsidRPr="002036D5">
        <w:rPr>
          <w:rFonts w:ascii="ＭＳ ゴシック" w:eastAsia="ＭＳ ゴシック" w:hAnsi="ＭＳ ゴシック" w:hint="eastAsia"/>
          <w:b/>
          <w:sz w:val="28"/>
          <w:szCs w:val="28"/>
        </w:rPr>
        <w:t>公募設置等計画の認定について</w:t>
      </w:r>
    </w:p>
    <w:p w:rsidR="00217FBA" w:rsidRDefault="00217FBA" w:rsidP="007D32FA">
      <w:pPr>
        <w:widowControl/>
        <w:spacing w:beforeLines="50" w:before="169"/>
        <w:ind w:leftChars="118" w:left="282" w:firstLineChars="100" w:firstLine="239"/>
        <w:rPr>
          <w:rFonts w:hAnsi="Times New Roman" w:cs="Times New Roman"/>
          <w:kern w:val="0"/>
          <w:szCs w:val="24"/>
        </w:rPr>
      </w:pPr>
      <w:r w:rsidRPr="00217FBA">
        <w:rPr>
          <w:rFonts w:hAnsi="Times New Roman" w:cs="Times New Roman" w:hint="eastAsia"/>
          <w:kern w:val="0"/>
          <w:szCs w:val="24"/>
        </w:rPr>
        <w:t>区では、多</w:t>
      </w:r>
      <w:r>
        <w:rPr>
          <w:rFonts w:hAnsi="Times New Roman" w:cs="Times New Roman" w:hint="eastAsia"/>
          <w:kern w:val="0"/>
          <w:szCs w:val="24"/>
        </w:rPr>
        <w:t>様なニーズに対応した、より魅力ある都市公園の創出を目指し、</w:t>
      </w:r>
      <w:r w:rsidRPr="00217FBA">
        <w:rPr>
          <w:rFonts w:hAnsi="Times New Roman" w:cs="Times New Roman" w:hint="eastAsia"/>
          <w:kern w:val="0"/>
          <w:szCs w:val="24"/>
        </w:rPr>
        <w:t>区立公園内に民間施設を設置することで、公園が活性化することやイベントの開催等、にぎわいの創出につながることから、</w:t>
      </w:r>
      <w:r w:rsidR="00CF098D" w:rsidRPr="00CF098D">
        <w:rPr>
          <w:rFonts w:hAnsi="Times New Roman" w:cs="Times New Roman" w:hint="eastAsia"/>
          <w:kern w:val="0"/>
          <w:szCs w:val="24"/>
        </w:rPr>
        <w:t>東品川海上公園</w:t>
      </w:r>
      <w:r w:rsidR="00CF098D">
        <w:rPr>
          <w:rFonts w:hAnsi="Times New Roman" w:cs="Times New Roman" w:hint="eastAsia"/>
          <w:kern w:val="0"/>
          <w:szCs w:val="24"/>
        </w:rPr>
        <w:t>において</w:t>
      </w:r>
      <w:r w:rsidRPr="00217FBA">
        <w:rPr>
          <w:rFonts w:hAnsi="Times New Roman" w:cs="Times New Roman" w:hint="eastAsia"/>
          <w:kern w:val="0"/>
          <w:szCs w:val="24"/>
        </w:rPr>
        <w:t>Park-PFI</w:t>
      </w:r>
      <w:r w:rsidR="00CF098D">
        <w:rPr>
          <w:rFonts w:hAnsi="Times New Roman" w:cs="Times New Roman" w:hint="eastAsia"/>
          <w:kern w:val="0"/>
          <w:szCs w:val="24"/>
        </w:rPr>
        <w:t>（</w:t>
      </w:r>
      <w:r w:rsidR="003A159E">
        <w:rPr>
          <w:rFonts w:hAnsi="Times New Roman" w:cs="Times New Roman" w:hint="eastAsia"/>
          <w:kern w:val="0"/>
          <w:szCs w:val="24"/>
        </w:rPr>
        <w:t>公募設置管理制度</w:t>
      </w:r>
      <w:r w:rsidRPr="00217FBA">
        <w:rPr>
          <w:rFonts w:hAnsi="Times New Roman" w:cs="Times New Roman" w:hint="eastAsia"/>
          <w:kern w:val="0"/>
          <w:szCs w:val="24"/>
        </w:rPr>
        <w:t>）</w:t>
      </w:r>
      <w:r w:rsidR="00CF098D">
        <w:rPr>
          <w:rFonts w:hAnsi="Times New Roman" w:cs="Times New Roman" w:hint="eastAsia"/>
          <w:kern w:val="0"/>
          <w:szCs w:val="24"/>
        </w:rPr>
        <w:t>の導入を進め</w:t>
      </w:r>
      <w:r w:rsidR="00504116">
        <w:rPr>
          <w:rFonts w:hAnsi="Times New Roman" w:cs="Times New Roman" w:hint="eastAsia"/>
          <w:kern w:val="0"/>
          <w:szCs w:val="24"/>
        </w:rPr>
        <w:t>ており</w:t>
      </w:r>
      <w:r w:rsidR="00A06CD5">
        <w:rPr>
          <w:rFonts w:hAnsi="Times New Roman" w:cs="Times New Roman" w:hint="eastAsia"/>
          <w:kern w:val="0"/>
          <w:szCs w:val="24"/>
        </w:rPr>
        <w:t>、</w:t>
      </w:r>
      <w:r w:rsidR="00504116">
        <w:rPr>
          <w:rFonts w:hAnsi="Times New Roman" w:cs="Times New Roman" w:hint="eastAsia"/>
          <w:kern w:val="0"/>
          <w:szCs w:val="24"/>
        </w:rPr>
        <w:t>公募設置等指針に基づ</w:t>
      </w:r>
      <w:r w:rsidR="004A252C">
        <w:rPr>
          <w:rFonts w:hAnsi="Times New Roman" w:cs="Times New Roman" w:hint="eastAsia"/>
          <w:kern w:val="0"/>
          <w:szCs w:val="24"/>
        </w:rPr>
        <w:t>き</w:t>
      </w:r>
      <w:r w:rsidR="00504116">
        <w:rPr>
          <w:rFonts w:hAnsi="Times New Roman" w:cs="Times New Roman" w:hint="eastAsia"/>
          <w:kern w:val="0"/>
          <w:szCs w:val="24"/>
        </w:rPr>
        <w:t>、</w:t>
      </w:r>
      <w:r w:rsidR="00A06CD5">
        <w:rPr>
          <w:rFonts w:hAnsi="Times New Roman" w:cs="Times New Roman" w:hint="eastAsia"/>
          <w:kern w:val="0"/>
          <w:szCs w:val="24"/>
        </w:rPr>
        <w:t>公募設置等計画を認定</w:t>
      </w:r>
      <w:r w:rsidR="00C51561">
        <w:rPr>
          <w:rFonts w:hAnsi="Times New Roman" w:cs="Times New Roman" w:hint="eastAsia"/>
          <w:kern w:val="0"/>
          <w:szCs w:val="24"/>
        </w:rPr>
        <w:t>した</w:t>
      </w:r>
      <w:r w:rsidR="00A06CD5">
        <w:rPr>
          <w:rFonts w:hAnsi="Times New Roman" w:cs="Times New Roman" w:hint="eastAsia"/>
          <w:kern w:val="0"/>
          <w:szCs w:val="24"/>
        </w:rPr>
        <w:t>。</w:t>
      </w:r>
    </w:p>
    <w:p w:rsidR="00A06CD5" w:rsidRPr="00217FBA" w:rsidRDefault="00A06CD5" w:rsidP="00603E5B">
      <w:pPr>
        <w:widowControl/>
        <w:spacing w:beforeLines="50" w:before="169"/>
        <w:ind w:leftChars="118" w:left="282" w:firstLineChars="50" w:firstLine="119"/>
        <w:rPr>
          <w:rFonts w:hAnsi="Times New Roman" w:cs="Times New Roman"/>
          <w:kern w:val="0"/>
          <w:szCs w:val="24"/>
        </w:rPr>
      </w:pPr>
    </w:p>
    <w:p w:rsidR="00A06CD5" w:rsidRPr="00192131" w:rsidRDefault="00A06CD5" w:rsidP="00A06CD5">
      <w:pPr>
        <w:widowControl/>
        <w:rPr>
          <w:rFonts w:ascii="ＭＳ ゴシック" w:eastAsia="ＭＳ ゴシック" w:hAnsi="ＭＳ ゴシック"/>
          <w:b/>
        </w:rPr>
      </w:pPr>
      <w:r>
        <w:rPr>
          <w:rFonts w:ascii="ＭＳ ゴシック" w:eastAsia="ＭＳ ゴシック" w:hAnsi="ＭＳ ゴシック" w:hint="eastAsia"/>
          <w:b/>
        </w:rPr>
        <w:t>１</w:t>
      </w:r>
      <w:r w:rsidRPr="00192131">
        <w:rPr>
          <w:rFonts w:ascii="ＭＳ ゴシック" w:eastAsia="ＭＳ ゴシック" w:hAnsi="ＭＳ ゴシック" w:hint="eastAsia"/>
          <w:b/>
        </w:rPr>
        <w:t>．</w:t>
      </w:r>
      <w:r w:rsidR="00612A10">
        <w:rPr>
          <w:rFonts w:ascii="ＭＳ ゴシック" w:eastAsia="ＭＳ ゴシック" w:hAnsi="ＭＳ ゴシック" w:hint="eastAsia"/>
          <w:b/>
        </w:rPr>
        <w:t>認定した</w:t>
      </w:r>
      <w:r>
        <w:rPr>
          <w:rFonts w:ascii="ＭＳ ゴシック" w:eastAsia="ＭＳ ゴシック" w:hAnsi="ＭＳ ゴシック" w:hint="eastAsia"/>
          <w:b/>
        </w:rPr>
        <w:t>公募設置等計画</w:t>
      </w:r>
      <w:r w:rsidRPr="00192131">
        <w:rPr>
          <w:rFonts w:ascii="ＭＳ ゴシック" w:eastAsia="ＭＳ ゴシック" w:hAnsi="ＭＳ ゴシック" w:hint="eastAsia"/>
          <w:b/>
        </w:rPr>
        <w:t>の概要</w:t>
      </w:r>
    </w:p>
    <w:p w:rsidR="00D8423D"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（１）認定計画提出者</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東品川海上公園&lt;Harbor of Harmony&gt;共同企業体</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・代表法人：日鉄興和不動産株式会社</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・構成法人：日本体育施設株式会社</w:t>
      </w:r>
      <w:r w:rsidR="008A1F75">
        <w:rPr>
          <w:rFonts w:hAnsi="Times New Roman" w:cs="Times New Roman" w:hint="eastAsia"/>
          <w:kern w:val="0"/>
          <w:szCs w:val="24"/>
        </w:rPr>
        <w:t>、</w:t>
      </w:r>
      <w:r w:rsidRPr="009567AC">
        <w:rPr>
          <w:rFonts w:hAnsi="Times New Roman" w:cs="Times New Roman" w:hint="eastAsia"/>
          <w:kern w:val="0"/>
          <w:szCs w:val="24"/>
        </w:rPr>
        <w:t>株式会社アール・アイ・エー</w:t>
      </w:r>
      <w:r w:rsidR="008A1F75">
        <w:rPr>
          <w:rFonts w:hAnsi="Times New Roman" w:cs="Times New Roman" w:hint="eastAsia"/>
          <w:kern w:val="0"/>
          <w:szCs w:val="24"/>
        </w:rPr>
        <w:t>、</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w:t>
      </w:r>
      <w:r w:rsidR="008A1F75">
        <w:rPr>
          <w:rFonts w:hAnsi="Times New Roman" w:cs="Times New Roman" w:hint="eastAsia"/>
          <w:kern w:val="0"/>
          <w:szCs w:val="24"/>
        </w:rPr>
        <w:t xml:space="preserve">　</w:t>
      </w:r>
      <w:r w:rsidRPr="009567AC">
        <w:rPr>
          <w:rFonts w:hAnsi="Times New Roman" w:cs="Times New Roman" w:hint="eastAsia"/>
          <w:kern w:val="0"/>
          <w:szCs w:val="24"/>
        </w:rPr>
        <w:t>大日本ダイヤコンサルタント株式会社</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（２）計画概要</w:t>
      </w:r>
      <w:r w:rsidR="00D65D70">
        <w:rPr>
          <w:rFonts w:hAnsi="Times New Roman" w:cs="Times New Roman" w:hint="eastAsia"/>
          <w:kern w:val="0"/>
          <w:szCs w:val="24"/>
        </w:rPr>
        <w:t>（別紙参照）</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・公募対象公園施設</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飲食施設（水辺BBQテラス・地域共創空間含む）、</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自動販売機・スマートごみ箱</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・特定公園施設</w:t>
      </w:r>
    </w:p>
    <w:p w:rsidR="00A06CD5" w:rsidRPr="009567AC"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ドッグラン、倉庫・艇庫、駐輪場、クールスポット可動式日除け、</w:t>
      </w:r>
    </w:p>
    <w:p w:rsidR="00A06CD5" w:rsidRDefault="00A06CD5" w:rsidP="00A06CD5">
      <w:pPr>
        <w:widowControl/>
        <w:rPr>
          <w:rFonts w:hAnsi="Times New Roman" w:cs="Times New Roman"/>
          <w:kern w:val="0"/>
          <w:szCs w:val="24"/>
        </w:rPr>
      </w:pPr>
      <w:r w:rsidRPr="009567AC">
        <w:rPr>
          <w:rFonts w:hAnsi="Times New Roman" w:cs="Times New Roman" w:hint="eastAsia"/>
          <w:kern w:val="0"/>
          <w:szCs w:val="24"/>
        </w:rPr>
        <w:t xml:space="preserve">　　　　　　ウェルカム花壇・デッキ</w:t>
      </w:r>
      <w:r w:rsidR="00261145">
        <w:rPr>
          <w:rFonts w:hAnsi="Times New Roman" w:cs="Times New Roman" w:hint="eastAsia"/>
          <w:kern w:val="0"/>
          <w:szCs w:val="24"/>
        </w:rPr>
        <w:t xml:space="preserve">　</w:t>
      </w:r>
    </w:p>
    <w:p w:rsidR="009F475A" w:rsidRPr="009F475A" w:rsidRDefault="009F475A" w:rsidP="009F475A">
      <w:pPr>
        <w:widowControl/>
        <w:rPr>
          <w:rFonts w:hAnsi="Times New Roman" w:cs="Times New Roman"/>
          <w:kern w:val="0"/>
          <w:szCs w:val="24"/>
        </w:rPr>
      </w:pPr>
      <w:r w:rsidRPr="009F475A">
        <w:rPr>
          <w:rFonts w:hAnsi="Times New Roman" w:cs="Times New Roman" w:hint="eastAsia"/>
          <w:kern w:val="0"/>
          <w:szCs w:val="24"/>
        </w:rPr>
        <w:t xml:space="preserve">　　　　・利便増進施設</w:t>
      </w:r>
    </w:p>
    <w:p w:rsidR="009F475A" w:rsidRDefault="009F475A" w:rsidP="009F475A">
      <w:pPr>
        <w:widowControl/>
        <w:rPr>
          <w:rFonts w:hAnsi="Times New Roman" w:cs="Times New Roman"/>
          <w:kern w:val="0"/>
          <w:szCs w:val="24"/>
        </w:rPr>
      </w:pPr>
      <w:r w:rsidRPr="009F475A">
        <w:rPr>
          <w:rFonts w:hAnsi="Times New Roman" w:cs="Times New Roman" w:hint="eastAsia"/>
          <w:kern w:val="0"/>
          <w:szCs w:val="24"/>
        </w:rPr>
        <w:t xml:space="preserve">　　　　　　広告掲示板</w:t>
      </w:r>
    </w:p>
    <w:p w:rsidR="002C03DB" w:rsidRDefault="002C03DB" w:rsidP="009F475A">
      <w:pPr>
        <w:widowControl/>
        <w:rPr>
          <w:rFonts w:hAnsi="Times New Roman" w:cs="Times New Roman"/>
          <w:kern w:val="0"/>
          <w:szCs w:val="24"/>
        </w:rPr>
      </w:pPr>
    </w:p>
    <w:p w:rsidR="00C12A6E" w:rsidRPr="004A252C" w:rsidRDefault="009F475A" w:rsidP="009D3F4C">
      <w:pPr>
        <w:widowControl/>
        <w:rPr>
          <w:rFonts w:asciiTheme="majorEastAsia" w:eastAsiaTheme="majorEastAsia" w:hAnsiTheme="majorEastAsia" w:cs="Times New Roman"/>
          <w:b/>
          <w:kern w:val="0"/>
          <w:szCs w:val="24"/>
        </w:rPr>
      </w:pPr>
      <w:r w:rsidRPr="004A252C">
        <w:rPr>
          <w:rFonts w:asciiTheme="majorEastAsia" w:eastAsiaTheme="majorEastAsia" w:hAnsiTheme="majorEastAsia" w:cs="Times New Roman" w:hint="eastAsia"/>
          <w:b/>
          <w:kern w:val="0"/>
          <w:szCs w:val="24"/>
        </w:rPr>
        <w:t>２．選定方法</w:t>
      </w:r>
    </w:p>
    <w:p w:rsidR="009F475A" w:rsidRDefault="002C03DB" w:rsidP="007D32FA">
      <w:pPr>
        <w:widowControl/>
        <w:ind w:left="239" w:hangingChars="100" w:hanging="239"/>
        <w:rPr>
          <w:rFonts w:hAnsi="Times New Roman" w:cs="Times New Roman"/>
          <w:kern w:val="0"/>
          <w:szCs w:val="24"/>
        </w:rPr>
      </w:pPr>
      <w:r>
        <w:rPr>
          <w:rFonts w:hAnsi="Times New Roman" w:cs="Times New Roman" w:hint="eastAsia"/>
          <w:kern w:val="0"/>
          <w:szCs w:val="24"/>
        </w:rPr>
        <w:t xml:space="preserve">　</w:t>
      </w:r>
      <w:r w:rsidR="007D32FA">
        <w:rPr>
          <w:rFonts w:hAnsi="Times New Roman" w:cs="Times New Roman" w:hint="eastAsia"/>
          <w:kern w:val="0"/>
          <w:szCs w:val="24"/>
        </w:rPr>
        <w:t xml:space="preserve">　</w:t>
      </w:r>
      <w:r w:rsidRPr="002C03DB">
        <w:rPr>
          <w:rFonts w:hAnsi="Times New Roman" w:cs="Times New Roman" w:hint="eastAsia"/>
          <w:kern w:val="0"/>
          <w:szCs w:val="24"/>
        </w:rPr>
        <w:t>都市公園法第５条の４第１項</w:t>
      </w:r>
      <w:r>
        <w:rPr>
          <w:rFonts w:hAnsi="Times New Roman" w:cs="Times New Roman" w:hint="eastAsia"/>
          <w:kern w:val="0"/>
          <w:szCs w:val="24"/>
        </w:rPr>
        <w:t>および第２項</w:t>
      </w:r>
      <w:r w:rsidR="00BE327C">
        <w:rPr>
          <w:rFonts w:hAnsi="Times New Roman" w:cs="Times New Roman" w:hint="eastAsia"/>
          <w:kern w:val="0"/>
          <w:szCs w:val="24"/>
          <w:vertAlign w:val="superscript"/>
        </w:rPr>
        <w:t>※</w:t>
      </w:r>
      <w:r>
        <w:rPr>
          <w:rFonts w:hAnsi="Times New Roman" w:cs="Times New Roman" w:hint="eastAsia"/>
          <w:kern w:val="0"/>
          <w:szCs w:val="24"/>
        </w:rPr>
        <w:t>に基づく</w:t>
      </w:r>
      <w:r w:rsidR="00612A10">
        <w:rPr>
          <w:rFonts w:hAnsi="Times New Roman" w:cs="Times New Roman" w:hint="eastAsia"/>
          <w:kern w:val="0"/>
          <w:szCs w:val="24"/>
        </w:rPr>
        <w:t>選定委員会、選定会議</w:t>
      </w:r>
      <w:r w:rsidRPr="002C03DB">
        <w:rPr>
          <w:rFonts w:hAnsi="Times New Roman" w:cs="Times New Roman" w:hint="eastAsia"/>
          <w:kern w:val="0"/>
          <w:szCs w:val="24"/>
        </w:rPr>
        <w:t>を</w:t>
      </w:r>
      <w:r w:rsidR="00612A10">
        <w:rPr>
          <w:rFonts w:hAnsi="Times New Roman" w:cs="Times New Roman" w:hint="eastAsia"/>
          <w:kern w:val="0"/>
          <w:szCs w:val="24"/>
        </w:rPr>
        <w:t>経て</w:t>
      </w:r>
      <w:r w:rsidR="00612A10" w:rsidRPr="00612A10">
        <w:rPr>
          <w:rFonts w:hAnsi="Times New Roman" w:cs="Times New Roman" w:hint="eastAsia"/>
          <w:kern w:val="0"/>
          <w:szCs w:val="24"/>
        </w:rPr>
        <w:t>公募設置等計画</w:t>
      </w:r>
      <w:r w:rsidR="00612A10">
        <w:rPr>
          <w:rFonts w:hAnsi="Times New Roman" w:cs="Times New Roman" w:hint="eastAsia"/>
          <w:kern w:val="0"/>
          <w:szCs w:val="24"/>
        </w:rPr>
        <w:t>を</w:t>
      </w:r>
      <w:r w:rsidR="00612A10" w:rsidRPr="00612A10">
        <w:rPr>
          <w:rFonts w:hAnsi="Times New Roman" w:cs="Times New Roman" w:hint="eastAsia"/>
          <w:kern w:val="0"/>
          <w:szCs w:val="24"/>
        </w:rPr>
        <w:t>認定</w:t>
      </w:r>
      <w:r w:rsidR="00612A10">
        <w:rPr>
          <w:rFonts w:hAnsi="Times New Roman" w:cs="Times New Roman" w:hint="eastAsia"/>
          <w:kern w:val="0"/>
          <w:szCs w:val="24"/>
        </w:rPr>
        <w:t>した</w:t>
      </w:r>
      <w:r w:rsidRPr="002C03DB">
        <w:rPr>
          <w:rFonts w:hAnsi="Times New Roman" w:cs="Times New Roman" w:hint="eastAsia"/>
          <w:kern w:val="0"/>
          <w:szCs w:val="24"/>
        </w:rPr>
        <w:t>。</w:t>
      </w:r>
    </w:p>
    <w:p w:rsidR="0009738C" w:rsidRDefault="0009738C" w:rsidP="000A213F">
      <w:pPr>
        <w:widowControl/>
        <w:ind w:firstLineChars="300" w:firstLine="716"/>
        <w:rPr>
          <w:rFonts w:hAnsi="Times New Roman" w:cs="Times New Roman"/>
          <w:kern w:val="0"/>
          <w:szCs w:val="24"/>
        </w:rPr>
      </w:pPr>
      <w:r>
        <w:rPr>
          <w:rFonts w:hAnsi="Times New Roman" w:cs="Times New Roman" w:hint="eastAsia"/>
          <w:kern w:val="0"/>
          <w:szCs w:val="24"/>
        </w:rPr>
        <w:t>（１）</w:t>
      </w:r>
      <w:r w:rsidR="002C03DB">
        <w:rPr>
          <w:rFonts w:hAnsi="Times New Roman" w:cs="Times New Roman" w:hint="eastAsia"/>
          <w:kern w:val="0"/>
          <w:szCs w:val="24"/>
        </w:rPr>
        <w:t>選定委員会</w:t>
      </w:r>
    </w:p>
    <w:p w:rsidR="002C03DB" w:rsidRPr="002C03DB" w:rsidRDefault="008A1F75" w:rsidP="0009738C">
      <w:pPr>
        <w:widowControl/>
        <w:ind w:firstLineChars="300" w:firstLine="716"/>
        <w:rPr>
          <w:rFonts w:hAnsi="Times New Roman" w:cs="Times New Roman"/>
          <w:kern w:val="0"/>
          <w:szCs w:val="24"/>
        </w:rPr>
      </w:pPr>
      <w:r>
        <w:rPr>
          <w:rFonts w:hAnsi="Times New Roman" w:cs="Times New Roman" w:hint="eastAsia"/>
          <w:kern w:val="0"/>
          <w:szCs w:val="24"/>
        </w:rPr>
        <w:t xml:space="preserve">　</w:t>
      </w:r>
      <w:r w:rsidR="0009738C">
        <w:rPr>
          <w:rFonts w:hAnsi="Times New Roman" w:cs="Times New Roman" w:hint="eastAsia"/>
          <w:kern w:val="0"/>
          <w:szCs w:val="24"/>
        </w:rPr>
        <w:t xml:space="preserve">　　</w:t>
      </w:r>
      <w:r w:rsidR="002C03DB">
        <w:rPr>
          <w:rFonts w:hAnsi="Times New Roman" w:cs="Times New Roman" w:hint="eastAsia"/>
          <w:kern w:val="0"/>
          <w:szCs w:val="24"/>
        </w:rPr>
        <w:t>&lt;委員長&gt;</w:t>
      </w:r>
      <w:r w:rsidR="002C03DB" w:rsidRPr="002C03DB">
        <w:rPr>
          <w:rFonts w:hAnsi="Times New Roman" w:cs="Times New Roman" w:hint="eastAsia"/>
          <w:kern w:val="0"/>
          <w:szCs w:val="24"/>
        </w:rPr>
        <w:t>・</w:t>
      </w:r>
      <w:r w:rsidRPr="008A1F75">
        <w:rPr>
          <w:rFonts w:hAnsi="Times New Roman" w:cs="Times New Roman" w:hint="eastAsia"/>
          <w:kern w:val="0"/>
          <w:szCs w:val="24"/>
        </w:rPr>
        <w:t>東京農業大学　地域環境科学部　教授</w:t>
      </w:r>
      <w:r>
        <w:rPr>
          <w:rFonts w:hAnsi="Times New Roman" w:cs="Times New Roman" w:hint="eastAsia"/>
          <w:kern w:val="0"/>
          <w:szCs w:val="24"/>
        </w:rPr>
        <w:t xml:space="preserve">　</w:t>
      </w:r>
      <w:r w:rsidRPr="008A1F75">
        <w:rPr>
          <w:rFonts w:hAnsi="Times New Roman" w:cs="Times New Roman" w:hint="eastAsia"/>
          <w:kern w:val="0"/>
          <w:szCs w:val="24"/>
        </w:rPr>
        <w:t>水庭　千鶴子</w:t>
      </w:r>
    </w:p>
    <w:p w:rsidR="002C03DB" w:rsidRPr="002C03DB" w:rsidRDefault="000A213F" w:rsidP="0009738C">
      <w:pPr>
        <w:widowControl/>
        <w:ind w:firstLineChars="700" w:firstLine="1671"/>
        <w:rPr>
          <w:rFonts w:hAnsi="Times New Roman" w:cs="Times New Roman"/>
          <w:kern w:val="0"/>
          <w:szCs w:val="24"/>
        </w:rPr>
      </w:pPr>
      <w:r>
        <w:rPr>
          <w:rFonts w:hAnsi="Times New Roman" w:cs="Times New Roman" w:hint="eastAsia"/>
          <w:kern w:val="0"/>
          <w:szCs w:val="24"/>
        </w:rPr>
        <w:t>&lt;委員&gt;</w:t>
      </w:r>
      <w:r w:rsidR="002C03DB" w:rsidRPr="002C03DB">
        <w:rPr>
          <w:rFonts w:hAnsi="Times New Roman" w:cs="Times New Roman" w:hint="eastAsia"/>
          <w:kern w:val="0"/>
          <w:szCs w:val="24"/>
        </w:rPr>
        <w:t>・</w:t>
      </w:r>
      <w:r w:rsidR="008A1F75" w:rsidRPr="008A1F75">
        <w:rPr>
          <w:rFonts w:hAnsi="Times New Roman" w:cs="Times New Roman" w:hint="eastAsia"/>
          <w:kern w:val="0"/>
          <w:szCs w:val="24"/>
        </w:rPr>
        <w:t>立正大学　文学部　教授</w:t>
      </w:r>
      <w:r w:rsidR="008A1F75">
        <w:rPr>
          <w:rFonts w:hAnsi="Times New Roman" w:cs="Times New Roman" w:hint="eastAsia"/>
          <w:kern w:val="0"/>
          <w:szCs w:val="24"/>
        </w:rPr>
        <w:t xml:space="preserve">　</w:t>
      </w:r>
      <w:r w:rsidR="008A1F75" w:rsidRPr="008A1F75">
        <w:rPr>
          <w:rFonts w:hAnsi="Times New Roman" w:cs="Times New Roman" w:hint="eastAsia"/>
          <w:kern w:val="0"/>
          <w:szCs w:val="24"/>
        </w:rPr>
        <w:t>浅岡　隆裕</w:t>
      </w:r>
    </w:p>
    <w:p w:rsidR="002C03DB" w:rsidRDefault="002C03DB" w:rsidP="0009738C">
      <w:pPr>
        <w:widowControl/>
        <w:ind w:firstLineChars="1000" w:firstLine="2387"/>
        <w:rPr>
          <w:rFonts w:hAnsi="Times New Roman" w:cs="Times New Roman"/>
          <w:kern w:val="0"/>
          <w:szCs w:val="24"/>
        </w:rPr>
      </w:pPr>
      <w:r w:rsidRPr="002C03DB">
        <w:rPr>
          <w:rFonts w:hAnsi="Times New Roman" w:cs="Times New Roman" w:hint="eastAsia"/>
          <w:kern w:val="0"/>
          <w:szCs w:val="24"/>
        </w:rPr>
        <w:t>・地域団体代表者</w:t>
      </w:r>
      <w:r w:rsidR="008A1F75">
        <w:rPr>
          <w:rFonts w:hAnsi="Times New Roman" w:cs="Times New Roman" w:hint="eastAsia"/>
          <w:kern w:val="0"/>
          <w:szCs w:val="24"/>
        </w:rPr>
        <w:t xml:space="preserve">　</w:t>
      </w:r>
      <w:r w:rsidRPr="002C03DB">
        <w:rPr>
          <w:rFonts w:hAnsi="Times New Roman" w:cs="Times New Roman" w:hint="eastAsia"/>
          <w:kern w:val="0"/>
          <w:szCs w:val="24"/>
        </w:rPr>
        <w:t>１名</w:t>
      </w:r>
      <w:r w:rsidR="008A1F75">
        <w:rPr>
          <w:rFonts w:hAnsi="Times New Roman" w:cs="Times New Roman" w:hint="eastAsia"/>
          <w:kern w:val="0"/>
          <w:szCs w:val="24"/>
        </w:rPr>
        <w:t xml:space="preserve">　</w:t>
      </w:r>
      <w:r w:rsidRPr="002C03DB">
        <w:rPr>
          <w:rFonts w:hAnsi="Times New Roman" w:cs="Times New Roman" w:hint="eastAsia"/>
          <w:kern w:val="0"/>
          <w:szCs w:val="24"/>
        </w:rPr>
        <w:t>・品川区職員 ４名</w:t>
      </w:r>
    </w:p>
    <w:p w:rsidR="0009738C" w:rsidRDefault="0009738C" w:rsidP="0009738C">
      <w:pPr>
        <w:widowControl/>
        <w:ind w:firstLineChars="300" w:firstLine="716"/>
        <w:rPr>
          <w:rFonts w:hAnsi="Times New Roman" w:cs="Times New Roman"/>
          <w:kern w:val="0"/>
          <w:szCs w:val="24"/>
        </w:rPr>
      </w:pPr>
      <w:r>
        <w:rPr>
          <w:rFonts w:hAnsi="Times New Roman" w:cs="Times New Roman" w:hint="eastAsia"/>
          <w:kern w:val="0"/>
          <w:szCs w:val="24"/>
        </w:rPr>
        <w:t>（２）</w:t>
      </w:r>
      <w:r w:rsidR="009957B8">
        <w:rPr>
          <w:rFonts w:hAnsi="Times New Roman" w:cs="Times New Roman" w:hint="eastAsia"/>
          <w:kern w:val="0"/>
          <w:szCs w:val="24"/>
        </w:rPr>
        <w:t>選定委員会</w:t>
      </w:r>
      <w:r w:rsidR="000A213F">
        <w:rPr>
          <w:rFonts w:hAnsi="Times New Roman" w:cs="Times New Roman" w:hint="eastAsia"/>
          <w:kern w:val="0"/>
          <w:szCs w:val="24"/>
        </w:rPr>
        <w:t>（選定会議）</w:t>
      </w:r>
    </w:p>
    <w:p w:rsidR="00D32EAC" w:rsidRDefault="000A213F" w:rsidP="0009738C">
      <w:pPr>
        <w:widowControl/>
        <w:ind w:firstLineChars="300" w:firstLine="716"/>
        <w:rPr>
          <w:rFonts w:hAnsi="Times New Roman" w:cs="Times New Roman"/>
          <w:kern w:val="0"/>
          <w:szCs w:val="24"/>
        </w:rPr>
      </w:pPr>
      <w:r>
        <w:rPr>
          <w:rFonts w:hAnsi="Times New Roman" w:cs="Times New Roman" w:hint="eastAsia"/>
          <w:kern w:val="0"/>
          <w:szCs w:val="24"/>
        </w:rPr>
        <w:t xml:space="preserve">　</w:t>
      </w:r>
      <w:r w:rsidR="0009738C">
        <w:rPr>
          <w:rFonts w:hAnsi="Times New Roman" w:cs="Times New Roman" w:hint="eastAsia"/>
          <w:kern w:val="0"/>
          <w:szCs w:val="24"/>
        </w:rPr>
        <w:t xml:space="preserve">　　</w:t>
      </w:r>
      <w:r>
        <w:rPr>
          <w:rFonts w:hAnsi="Times New Roman" w:cs="Times New Roman" w:hint="eastAsia"/>
          <w:kern w:val="0"/>
          <w:szCs w:val="24"/>
        </w:rPr>
        <w:t xml:space="preserve">　</w:t>
      </w:r>
      <w:r w:rsidRPr="00AF03CF">
        <w:rPr>
          <w:rFonts w:hAnsi="Times New Roman" w:cs="Times New Roman" w:hint="eastAsia"/>
          <w:color w:val="FFFFFF" w:themeColor="background1"/>
          <w:kern w:val="0"/>
          <w:szCs w:val="24"/>
        </w:rPr>
        <w:t>&lt;委員&gt;</w:t>
      </w:r>
      <w:r w:rsidR="00D32EAC">
        <w:rPr>
          <w:rFonts w:hAnsi="Times New Roman" w:cs="Times New Roman" w:hint="eastAsia"/>
          <w:kern w:val="0"/>
          <w:szCs w:val="24"/>
        </w:rPr>
        <w:t>・</w:t>
      </w:r>
      <w:r w:rsidR="00D32EAC">
        <w:t>品川区職員 ４名</w:t>
      </w:r>
    </w:p>
    <w:p w:rsidR="002C03DB" w:rsidRPr="00F83F9C" w:rsidRDefault="002C03DB" w:rsidP="00D32EAC">
      <w:pPr>
        <w:widowControl/>
        <w:ind w:firstLineChars="200" w:firstLine="477"/>
        <w:rPr>
          <w:rFonts w:hAnsi="Times New Roman" w:cs="Times New Roman"/>
          <w:kern w:val="0"/>
          <w:szCs w:val="24"/>
        </w:rPr>
      </w:pPr>
    </w:p>
    <w:p w:rsidR="00962718" w:rsidRDefault="00962718" w:rsidP="006550F3">
      <w:pPr>
        <w:widowControl/>
        <w:ind w:leftChars="218" w:left="520"/>
        <w:rPr>
          <w:rFonts w:hAnsi="Times New Roman" w:cs="Times New Roman"/>
          <w:kern w:val="0"/>
          <w:szCs w:val="24"/>
        </w:rPr>
      </w:pPr>
      <w:r>
        <w:rPr>
          <w:rFonts w:hAnsi="Times New Roman" w:cs="Times New Roman" w:hint="eastAsia"/>
          <w:kern w:val="0"/>
          <w:szCs w:val="24"/>
        </w:rPr>
        <w:t>※</w:t>
      </w:r>
      <w:r w:rsidRPr="008A1F75">
        <w:rPr>
          <w:rFonts w:hAnsi="Times New Roman" w:cs="Times New Roman" w:hint="eastAsia"/>
          <w:kern w:val="0"/>
          <w:szCs w:val="24"/>
        </w:rPr>
        <w:t>第5条の4</w:t>
      </w:r>
      <w:r>
        <w:rPr>
          <w:rFonts w:hAnsi="Times New Roman" w:cs="Times New Roman" w:hint="eastAsia"/>
          <w:kern w:val="0"/>
          <w:szCs w:val="24"/>
        </w:rPr>
        <w:t>第１項</w:t>
      </w:r>
      <w:r w:rsidRPr="008A1F75">
        <w:rPr>
          <w:rFonts w:hAnsi="Times New Roman" w:cs="Times New Roman" w:hint="eastAsia"/>
          <w:kern w:val="0"/>
          <w:szCs w:val="24"/>
        </w:rPr>
        <w:t xml:space="preserve">　公園管理者は、前条第1項の規定により公募対象公園施設を設け、又は管理しようとする者から公募設置等計画が提出されたときは、当該公募設置等計画が次に掲げる基準に適合しているかどうかを審査しなければならない。</w:t>
      </w:r>
    </w:p>
    <w:p w:rsidR="004A252C" w:rsidRDefault="00962718" w:rsidP="006550F3">
      <w:pPr>
        <w:widowControl/>
        <w:ind w:leftChars="218" w:left="520" w:firstLineChars="100" w:firstLine="239"/>
        <w:rPr>
          <w:rFonts w:asciiTheme="majorEastAsia" w:eastAsiaTheme="majorEastAsia" w:hAnsiTheme="majorEastAsia"/>
          <w:b/>
        </w:rPr>
      </w:pPr>
      <w:r w:rsidRPr="008A1F75">
        <w:rPr>
          <w:rFonts w:hAnsi="Times New Roman" w:cs="Times New Roman" w:hint="eastAsia"/>
          <w:kern w:val="0"/>
          <w:szCs w:val="24"/>
        </w:rPr>
        <w:lastRenderedPageBreak/>
        <w:t>第5条の4</w:t>
      </w:r>
      <w:r>
        <w:rPr>
          <w:rFonts w:hAnsi="Times New Roman" w:cs="Times New Roman" w:hint="eastAsia"/>
          <w:kern w:val="0"/>
          <w:szCs w:val="24"/>
        </w:rPr>
        <w:t>第２項</w:t>
      </w:r>
      <w:r w:rsidRPr="008A1F75">
        <w:rPr>
          <w:rFonts w:hAnsi="Times New Roman" w:cs="Times New Roman" w:hint="eastAsia"/>
          <w:kern w:val="0"/>
          <w:szCs w:val="24"/>
        </w:rPr>
        <w:t xml:space="preserve">　公園管理者は、前項の規定により審査した結果、公募設置等計画が同項各号に掲げる基準に適合していると認められるときは、第5条の2第2項第9号の評価の基準に従つて、その適合していると認められた全ての公募設置等計画について評価を行うものとする。</w:t>
      </w:r>
    </w:p>
    <w:p w:rsidR="00D8423D" w:rsidRDefault="00D8423D" w:rsidP="00C12A6E">
      <w:pPr>
        <w:widowControl/>
        <w:rPr>
          <w:rFonts w:asciiTheme="majorEastAsia" w:eastAsiaTheme="majorEastAsia" w:hAnsiTheme="majorEastAsia"/>
          <w:b/>
        </w:rPr>
      </w:pPr>
    </w:p>
    <w:p w:rsidR="00EB0837" w:rsidRDefault="00EB0837" w:rsidP="00C12A6E">
      <w:pPr>
        <w:widowControl/>
        <w:rPr>
          <w:rFonts w:asciiTheme="majorEastAsia" w:eastAsiaTheme="majorEastAsia" w:hAnsiTheme="majorEastAsia"/>
          <w:b/>
        </w:rPr>
      </w:pPr>
    </w:p>
    <w:p w:rsidR="00C12A6E" w:rsidRDefault="009F475A" w:rsidP="00C12A6E">
      <w:pPr>
        <w:widowControl/>
        <w:rPr>
          <w:rFonts w:asciiTheme="majorEastAsia" w:eastAsiaTheme="majorEastAsia" w:hAnsiTheme="majorEastAsia"/>
          <w:b/>
        </w:rPr>
      </w:pPr>
      <w:r>
        <w:rPr>
          <w:rFonts w:asciiTheme="majorEastAsia" w:eastAsiaTheme="majorEastAsia" w:hAnsiTheme="majorEastAsia" w:hint="eastAsia"/>
          <w:b/>
        </w:rPr>
        <w:t>３</w:t>
      </w:r>
      <w:r w:rsidR="00C12A6E" w:rsidRPr="00FD40AF">
        <w:rPr>
          <w:rFonts w:asciiTheme="majorEastAsia" w:eastAsiaTheme="majorEastAsia" w:hAnsiTheme="majorEastAsia" w:hint="eastAsia"/>
          <w:b/>
        </w:rPr>
        <w:t>．選定の経緯</w:t>
      </w:r>
    </w:p>
    <w:p w:rsidR="00C12A6E" w:rsidRPr="00934065" w:rsidRDefault="00C12A6E" w:rsidP="00C12A6E">
      <w:pPr>
        <w:widowControl/>
        <w:rPr>
          <w:rFonts w:asciiTheme="minorEastAsia" w:eastAsiaTheme="minorEastAsia" w:hAnsiTheme="minorEastAsia"/>
        </w:rPr>
      </w:pPr>
      <w:r w:rsidRPr="00934065">
        <w:rPr>
          <w:rFonts w:asciiTheme="minorEastAsia" w:eastAsiaTheme="minorEastAsia" w:hAnsiTheme="minorEastAsia" w:hint="eastAsia"/>
        </w:rPr>
        <w:t>（１）令和６年１０月１８日：第１回選定委員会</w:t>
      </w:r>
    </w:p>
    <w:p w:rsidR="00C12A6E" w:rsidRPr="00934065" w:rsidRDefault="00C12A6E" w:rsidP="00C12A6E">
      <w:pPr>
        <w:widowControl/>
        <w:rPr>
          <w:rFonts w:asciiTheme="minorEastAsia" w:eastAsiaTheme="minorEastAsia" w:hAnsiTheme="minorEastAsia"/>
        </w:rPr>
      </w:pPr>
      <w:r w:rsidRPr="00934065">
        <w:rPr>
          <w:rFonts w:asciiTheme="minorEastAsia" w:eastAsiaTheme="minorEastAsia" w:hAnsiTheme="minorEastAsia" w:hint="eastAsia"/>
        </w:rPr>
        <w:t xml:space="preserve">　　　　・公募対象公園施設設置等予定者の選定基準、審査項目、公募設置等指針の確認　　</w:t>
      </w:r>
    </w:p>
    <w:p w:rsidR="00C12A6E" w:rsidRPr="00934065" w:rsidRDefault="00C12A6E" w:rsidP="00C12A6E">
      <w:pPr>
        <w:widowControl/>
        <w:rPr>
          <w:rFonts w:asciiTheme="minorEastAsia" w:eastAsiaTheme="minorEastAsia" w:hAnsiTheme="minorEastAsia"/>
        </w:rPr>
      </w:pPr>
      <w:r w:rsidRPr="00934065">
        <w:rPr>
          <w:rFonts w:asciiTheme="minorEastAsia" w:eastAsiaTheme="minorEastAsia" w:hAnsiTheme="minorEastAsia" w:hint="eastAsia"/>
        </w:rPr>
        <w:t>（２）令和７年２月３日：第２回選定委員会（第一次審査）</w:t>
      </w:r>
    </w:p>
    <w:p w:rsidR="00C12A6E" w:rsidRPr="00934065" w:rsidRDefault="00C12A6E" w:rsidP="00C12A6E">
      <w:pPr>
        <w:widowControl/>
        <w:rPr>
          <w:rFonts w:asciiTheme="minorEastAsia" w:eastAsiaTheme="minorEastAsia" w:hAnsiTheme="minorEastAsia"/>
        </w:rPr>
      </w:pPr>
      <w:r w:rsidRPr="00934065">
        <w:rPr>
          <w:rFonts w:asciiTheme="minorEastAsia" w:eastAsiaTheme="minorEastAsia" w:hAnsiTheme="minorEastAsia" w:hint="eastAsia"/>
        </w:rPr>
        <w:t xml:space="preserve">　　　　・公募設置等指針に基づく、事務局による参加資格や法令順守等の確認</w:t>
      </w:r>
    </w:p>
    <w:p w:rsidR="00C12A6E" w:rsidRPr="00934065" w:rsidRDefault="00C12A6E" w:rsidP="00C12A6E">
      <w:pPr>
        <w:widowControl/>
        <w:rPr>
          <w:rFonts w:asciiTheme="minorEastAsia" w:eastAsiaTheme="minorEastAsia" w:hAnsiTheme="minorEastAsia"/>
        </w:rPr>
      </w:pPr>
      <w:r w:rsidRPr="00934065">
        <w:rPr>
          <w:rFonts w:asciiTheme="minorEastAsia" w:eastAsiaTheme="minorEastAsia" w:hAnsiTheme="minorEastAsia" w:hint="eastAsia"/>
        </w:rPr>
        <w:t>（３）令和７年２月１３日：第２回選定委員会（第二次審査）</w:t>
      </w:r>
    </w:p>
    <w:p w:rsidR="00C12A6E" w:rsidRPr="00934065" w:rsidRDefault="00C12A6E" w:rsidP="00C12A6E">
      <w:pPr>
        <w:widowControl/>
        <w:rPr>
          <w:rFonts w:asciiTheme="minorEastAsia" w:eastAsiaTheme="minorEastAsia" w:hAnsiTheme="minorEastAsia"/>
        </w:rPr>
      </w:pPr>
      <w:r w:rsidRPr="00934065">
        <w:rPr>
          <w:rFonts w:asciiTheme="minorEastAsia" w:eastAsiaTheme="minorEastAsia" w:hAnsiTheme="minorEastAsia" w:hint="eastAsia"/>
        </w:rPr>
        <w:t xml:space="preserve">　　　　・</w:t>
      </w:r>
      <w:r w:rsidR="009B5747">
        <w:rPr>
          <w:rFonts w:asciiTheme="minorEastAsia" w:eastAsiaTheme="minorEastAsia" w:hAnsiTheme="minorEastAsia" w:hint="eastAsia"/>
        </w:rPr>
        <w:t>認定計画提出者</w:t>
      </w:r>
      <w:r w:rsidRPr="00934065">
        <w:rPr>
          <w:rFonts w:asciiTheme="minorEastAsia" w:eastAsiaTheme="minorEastAsia" w:hAnsiTheme="minorEastAsia" w:hint="eastAsia"/>
        </w:rPr>
        <w:t>による公募設置等計画のプレゼンテーションおよび審査</w:t>
      </w:r>
    </w:p>
    <w:p w:rsidR="00C12A6E" w:rsidRDefault="00C12A6E" w:rsidP="00C12A6E">
      <w:pPr>
        <w:widowControl/>
        <w:rPr>
          <w:rFonts w:asciiTheme="minorEastAsia" w:eastAsiaTheme="minorEastAsia" w:hAnsiTheme="minorEastAsia"/>
        </w:rPr>
      </w:pPr>
      <w:r w:rsidRPr="00934065">
        <w:rPr>
          <w:rFonts w:asciiTheme="minorEastAsia" w:eastAsiaTheme="minorEastAsia" w:hAnsiTheme="minorEastAsia" w:hint="eastAsia"/>
        </w:rPr>
        <w:t>（４）令和７年２月２７日：第２回選定委員会（選定会議）</w:t>
      </w:r>
    </w:p>
    <w:p w:rsidR="00C12A6E" w:rsidRDefault="00C12A6E" w:rsidP="009B5747">
      <w:pPr>
        <w:widowControl/>
        <w:rPr>
          <w:rFonts w:hAnsi="Times New Roman" w:cs="Times New Roman"/>
          <w:kern w:val="0"/>
          <w:szCs w:val="24"/>
        </w:rPr>
      </w:pPr>
      <w:r>
        <w:rPr>
          <w:rFonts w:hAnsi="Times New Roman" w:cs="Times New Roman" w:hint="eastAsia"/>
          <w:kern w:val="0"/>
          <w:szCs w:val="24"/>
        </w:rPr>
        <w:t xml:space="preserve">　　　　・</w:t>
      </w:r>
      <w:r w:rsidR="009B5747" w:rsidRPr="009B5747">
        <w:rPr>
          <w:rFonts w:hAnsi="Times New Roman" w:cs="Times New Roman" w:hint="eastAsia"/>
          <w:kern w:val="0"/>
          <w:szCs w:val="24"/>
        </w:rPr>
        <w:t>公募設置等</w:t>
      </w:r>
      <w:r w:rsidR="009B5747">
        <w:rPr>
          <w:rFonts w:hAnsi="Times New Roman" w:cs="Times New Roman" w:hint="eastAsia"/>
          <w:kern w:val="0"/>
          <w:szCs w:val="24"/>
        </w:rPr>
        <w:t>予定者の</w:t>
      </w:r>
      <w:r w:rsidR="009B5747" w:rsidRPr="009B5747">
        <w:rPr>
          <w:rFonts w:hAnsi="Times New Roman" w:cs="Times New Roman" w:hint="eastAsia"/>
          <w:kern w:val="0"/>
          <w:szCs w:val="24"/>
        </w:rPr>
        <w:t>選定</w:t>
      </w:r>
    </w:p>
    <w:p w:rsidR="00C12A6E" w:rsidRPr="00C12A6E" w:rsidRDefault="00C12A6E" w:rsidP="009D3F4C">
      <w:pPr>
        <w:widowControl/>
        <w:rPr>
          <w:rFonts w:hAnsi="Times New Roman" w:cs="Times New Roman"/>
          <w:kern w:val="0"/>
          <w:szCs w:val="24"/>
        </w:rPr>
      </w:pPr>
    </w:p>
    <w:p w:rsidR="00934065" w:rsidRPr="004A252C" w:rsidRDefault="00612A10" w:rsidP="00934065">
      <w:pPr>
        <w:widowControl/>
        <w:rPr>
          <w:rFonts w:asciiTheme="majorEastAsia" w:eastAsiaTheme="majorEastAsia" w:hAnsiTheme="majorEastAsia"/>
          <w:b/>
        </w:rPr>
      </w:pPr>
      <w:r w:rsidRPr="004A252C">
        <w:rPr>
          <w:rFonts w:asciiTheme="majorEastAsia" w:eastAsiaTheme="majorEastAsia" w:hAnsiTheme="majorEastAsia" w:hint="eastAsia"/>
          <w:b/>
        </w:rPr>
        <w:t>４．選定理由</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（１）本計画において実現できる内容</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・認定計画提出者は、各々が高い専門性を有した代表法人および構成法人から構成され</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ていることから、本公募設置等計画に基づいた事業の実施により更なる公園の魅力</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向上が期待できる。</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・「水辺空間を活かした飲食施設の整備」は、新たな賑わいを創出し、地域コミュニテ</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ィの活性化に貢献する。</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・飲食施設の収益を活用して「区内初のドッグラン」や「水辺アクティビティの艇庫管</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理を実施するなど、東品川海上公園で得られた収益を還元した事業が可能となる。</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・認定計画提出者による特定公園施設の建設と効率的な維持管理は、公園の質を維持向</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上させると同時に、区の財政負担を軽減するという、Park-PFIならではの相乗効果を</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もたらす。</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（２）選定事業者の優れた提案</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・地域共創空間として収益施設を一般開放する計画であり、地域が便利に使えるよう、</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地域貢献に重点を置いた内容の表れだと評価できる。</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・質疑応答のなかで地域の声を聴きながら計画していくという発言から、地域のことを</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考え寄り添っていく姿勢を確認できたため、安心して任せられる事業者だといえる。</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・代表法人及び構成法人は豊富な実績を有しており、専門知識と経験を活かして高品質</w:t>
      </w:r>
    </w:p>
    <w:p w:rsidR="00612A10" w:rsidRP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なサービスの提供が期待できる。また</w:t>
      </w:r>
      <w:r w:rsidR="00372904">
        <w:rPr>
          <w:rFonts w:asciiTheme="minorEastAsia" w:eastAsiaTheme="minorEastAsia" w:hAnsiTheme="minorEastAsia" w:hint="eastAsia"/>
        </w:rPr>
        <w:t>、</w:t>
      </w:r>
      <w:r w:rsidRPr="00612A10">
        <w:rPr>
          <w:rFonts w:asciiTheme="minorEastAsia" w:eastAsiaTheme="minorEastAsia" w:hAnsiTheme="minorEastAsia" w:hint="eastAsia"/>
        </w:rPr>
        <w:t>公園管理者である構成法人が共同企業体に含</w:t>
      </w:r>
    </w:p>
    <w:p w:rsidR="00612A10" w:rsidRDefault="00612A10" w:rsidP="00612A10">
      <w:pPr>
        <w:widowControl/>
        <w:rPr>
          <w:rFonts w:asciiTheme="minorEastAsia" w:eastAsiaTheme="minorEastAsia" w:hAnsiTheme="minorEastAsia"/>
        </w:rPr>
      </w:pPr>
      <w:r w:rsidRPr="00612A10">
        <w:rPr>
          <w:rFonts w:asciiTheme="minorEastAsia" w:eastAsiaTheme="minorEastAsia" w:hAnsiTheme="minorEastAsia" w:hint="eastAsia"/>
        </w:rPr>
        <w:t xml:space="preserve">　　まれているため、現状以上の公園管理・地域との連携が期待できる。</w:t>
      </w:r>
    </w:p>
    <w:p w:rsidR="00612A10" w:rsidRPr="00934065" w:rsidRDefault="00612A10" w:rsidP="00612A10">
      <w:pPr>
        <w:widowControl/>
        <w:rPr>
          <w:rFonts w:asciiTheme="minorEastAsia" w:eastAsiaTheme="minorEastAsia" w:hAnsiTheme="minorEastAsia"/>
        </w:rPr>
      </w:pPr>
    </w:p>
    <w:p w:rsidR="00C564A7" w:rsidRPr="009412FA" w:rsidRDefault="00612A10" w:rsidP="0038177C">
      <w:pPr>
        <w:widowControl/>
        <w:spacing w:line="300" w:lineRule="auto"/>
        <w:jc w:val="left"/>
        <w:rPr>
          <w:rFonts w:hAnsi="Times New Roman" w:cs="Times New Roman"/>
          <w:b/>
          <w:kern w:val="0"/>
          <w:szCs w:val="24"/>
        </w:rPr>
      </w:pPr>
      <w:r>
        <w:rPr>
          <w:rFonts w:ascii="ＭＳ ゴシック" w:eastAsia="ＭＳ ゴシック" w:hAnsi="ＭＳ ゴシック" w:hint="eastAsia"/>
          <w:b/>
        </w:rPr>
        <w:t>５</w:t>
      </w:r>
      <w:r w:rsidR="00C564A7" w:rsidRPr="009412FA">
        <w:rPr>
          <w:rFonts w:ascii="ＭＳ ゴシック" w:eastAsia="ＭＳ ゴシック" w:hAnsi="ＭＳ ゴシック" w:hint="eastAsia"/>
          <w:b/>
        </w:rPr>
        <w:t>．</w:t>
      </w:r>
      <w:r w:rsidR="00552853" w:rsidRPr="009412FA">
        <w:rPr>
          <w:rFonts w:ascii="ＭＳ ゴシック" w:eastAsia="ＭＳ ゴシック" w:hAnsi="ＭＳ ゴシック" w:hint="eastAsia"/>
          <w:b/>
        </w:rPr>
        <w:t>今後の</w:t>
      </w:r>
      <w:r w:rsidR="005C15F1">
        <w:rPr>
          <w:rFonts w:ascii="ＭＳ ゴシック" w:eastAsia="ＭＳ ゴシック" w:hAnsi="ＭＳ ゴシック" w:hint="eastAsia"/>
          <w:b/>
        </w:rPr>
        <w:t>スケジュール（予定）</w:t>
      </w:r>
    </w:p>
    <w:p w:rsidR="00612A10" w:rsidRDefault="00612A10" w:rsidP="00154130">
      <w:pPr>
        <w:widowControl/>
        <w:spacing w:line="300" w:lineRule="auto"/>
        <w:ind w:firstLineChars="100" w:firstLine="239"/>
        <w:jc w:val="left"/>
        <w:rPr>
          <w:rFonts w:asciiTheme="minorEastAsia" w:hAnsiTheme="minorEastAsia"/>
        </w:rPr>
      </w:pPr>
      <w:r>
        <w:rPr>
          <w:rFonts w:asciiTheme="minorEastAsia" w:hAnsiTheme="minorEastAsia" w:hint="eastAsia"/>
        </w:rPr>
        <w:t>公募設置等計画の公示</w:t>
      </w:r>
      <w:r w:rsidR="00C51561">
        <w:rPr>
          <w:rFonts w:asciiTheme="minorEastAsia" w:hAnsiTheme="minorEastAsia" w:hint="eastAsia"/>
        </w:rPr>
        <w:t xml:space="preserve">　　　　　</w:t>
      </w:r>
      <w:r>
        <w:rPr>
          <w:rFonts w:asciiTheme="minorEastAsia" w:hAnsiTheme="minorEastAsia" w:hint="eastAsia"/>
        </w:rPr>
        <w:t xml:space="preserve">　令和7年4月1</w:t>
      </w:r>
      <w:r w:rsidR="00C51561">
        <w:rPr>
          <w:rFonts w:asciiTheme="minorEastAsia" w:hAnsiTheme="minorEastAsia" w:hint="eastAsia"/>
        </w:rPr>
        <w:t>5</w:t>
      </w:r>
      <w:r>
        <w:rPr>
          <w:rFonts w:asciiTheme="minorEastAsia" w:hAnsiTheme="minorEastAsia" w:hint="eastAsia"/>
        </w:rPr>
        <w:t>日</w:t>
      </w:r>
    </w:p>
    <w:p w:rsidR="00AF03CF" w:rsidRDefault="006B5AA2" w:rsidP="00154130">
      <w:pPr>
        <w:widowControl/>
        <w:spacing w:line="300" w:lineRule="auto"/>
        <w:ind w:firstLineChars="100" w:firstLine="239"/>
        <w:jc w:val="left"/>
        <w:rPr>
          <w:rFonts w:asciiTheme="minorEastAsia" w:hAnsiTheme="minorEastAsia"/>
        </w:rPr>
      </w:pPr>
      <w:r>
        <w:rPr>
          <w:rFonts w:asciiTheme="minorEastAsia" w:hAnsiTheme="minorEastAsia" w:hint="eastAsia"/>
        </w:rPr>
        <w:t>基本協定</w:t>
      </w:r>
      <w:r w:rsidR="00AF03CF">
        <w:rPr>
          <w:rFonts w:asciiTheme="minorEastAsia" w:hAnsiTheme="minorEastAsia" w:hint="eastAsia"/>
        </w:rPr>
        <w:t>の締結　　　　　　　　　令和7年4月頃</w:t>
      </w:r>
    </w:p>
    <w:p w:rsidR="00154130" w:rsidRPr="00154130" w:rsidRDefault="006B5AA2" w:rsidP="00154130">
      <w:pPr>
        <w:widowControl/>
        <w:spacing w:line="300" w:lineRule="auto"/>
        <w:ind w:firstLineChars="100" w:firstLine="239"/>
        <w:jc w:val="left"/>
        <w:rPr>
          <w:rFonts w:asciiTheme="minorEastAsia" w:hAnsiTheme="minorEastAsia"/>
        </w:rPr>
      </w:pPr>
      <w:r>
        <w:rPr>
          <w:rFonts w:asciiTheme="minorEastAsia" w:hAnsiTheme="minorEastAsia" w:hint="eastAsia"/>
        </w:rPr>
        <w:t>実施協定の締結</w:t>
      </w:r>
      <w:r w:rsidR="00154130">
        <w:rPr>
          <w:rFonts w:asciiTheme="minorEastAsia" w:hAnsiTheme="minorEastAsia" w:hint="eastAsia"/>
        </w:rPr>
        <w:t xml:space="preserve">　</w:t>
      </w:r>
      <w:r w:rsidR="00612A10">
        <w:rPr>
          <w:rFonts w:asciiTheme="minorEastAsia" w:hAnsiTheme="minorEastAsia" w:hint="eastAsia"/>
        </w:rPr>
        <w:t xml:space="preserve">　　</w:t>
      </w:r>
      <w:r w:rsidR="00154130">
        <w:rPr>
          <w:rFonts w:asciiTheme="minorEastAsia" w:hAnsiTheme="minorEastAsia" w:hint="eastAsia"/>
        </w:rPr>
        <w:t xml:space="preserve">　</w:t>
      </w:r>
      <w:r w:rsidR="00AF03CF">
        <w:rPr>
          <w:rFonts w:asciiTheme="minorEastAsia" w:hAnsiTheme="minorEastAsia" w:hint="eastAsia"/>
        </w:rPr>
        <w:t xml:space="preserve">　　　　　</w:t>
      </w:r>
      <w:r w:rsidR="00154130" w:rsidRPr="00154130">
        <w:rPr>
          <w:rFonts w:asciiTheme="minorEastAsia" w:hAnsiTheme="minorEastAsia" w:hint="eastAsia"/>
        </w:rPr>
        <w:t>令和</w:t>
      </w:r>
      <w:r>
        <w:rPr>
          <w:rFonts w:asciiTheme="minorEastAsia" w:hAnsiTheme="minorEastAsia" w:hint="eastAsia"/>
        </w:rPr>
        <w:t>7</w:t>
      </w:r>
      <w:r w:rsidR="00154130" w:rsidRPr="00154130">
        <w:rPr>
          <w:rFonts w:asciiTheme="minorEastAsia" w:hAnsiTheme="minorEastAsia" w:hint="eastAsia"/>
        </w:rPr>
        <w:t>年</w:t>
      </w:r>
      <w:r>
        <w:rPr>
          <w:rFonts w:asciiTheme="minorEastAsia" w:hAnsiTheme="minorEastAsia" w:hint="eastAsia"/>
        </w:rPr>
        <w:t>9月</w:t>
      </w:r>
      <w:r w:rsidR="00C84D24">
        <w:rPr>
          <w:rFonts w:asciiTheme="minorEastAsia" w:hAnsiTheme="minorEastAsia" w:hint="eastAsia"/>
        </w:rPr>
        <w:t>頃</w:t>
      </w:r>
    </w:p>
    <w:p w:rsidR="00154130" w:rsidRPr="00154130" w:rsidRDefault="00154130" w:rsidP="00154130">
      <w:pPr>
        <w:widowControl/>
        <w:spacing w:line="300" w:lineRule="auto"/>
        <w:jc w:val="left"/>
        <w:rPr>
          <w:rFonts w:asciiTheme="minorEastAsia" w:hAnsiTheme="minorEastAsia"/>
        </w:rPr>
      </w:pPr>
      <w:r w:rsidRPr="00154130">
        <w:rPr>
          <w:rFonts w:asciiTheme="minorEastAsia" w:hAnsiTheme="minorEastAsia" w:hint="eastAsia"/>
        </w:rPr>
        <w:lastRenderedPageBreak/>
        <w:t xml:space="preserve">　</w:t>
      </w:r>
      <w:r w:rsidR="006B5AA2">
        <w:rPr>
          <w:rFonts w:asciiTheme="minorEastAsia" w:hAnsiTheme="minorEastAsia" w:hint="eastAsia"/>
        </w:rPr>
        <w:t>対象施設の整備</w:t>
      </w:r>
      <w:r>
        <w:rPr>
          <w:rFonts w:asciiTheme="minorEastAsia" w:hAnsiTheme="minorEastAsia" w:hint="eastAsia"/>
        </w:rPr>
        <w:t xml:space="preserve">　　　　</w:t>
      </w:r>
      <w:r w:rsidR="006B5AA2">
        <w:rPr>
          <w:rFonts w:asciiTheme="minorEastAsia" w:hAnsiTheme="minorEastAsia" w:hint="eastAsia"/>
        </w:rPr>
        <w:t xml:space="preserve">　　　</w:t>
      </w:r>
      <w:r w:rsidR="00612A10">
        <w:rPr>
          <w:rFonts w:asciiTheme="minorEastAsia" w:hAnsiTheme="minorEastAsia" w:hint="eastAsia"/>
        </w:rPr>
        <w:t xml:space="preserve">　　</w:t>
      </w:r>
      <w:r w:rsidRPr="00154130">
        <w:rPr>
          <w:rFonts w:asciiTheme="minorEastAsia" w:hAnsiTheme="minorEastAsia" w:hint="eastAsia"/>
        </w:rPr>
        <w:t>令和</w:t>
      </w:r>
      <w:r w:rsidR="00EB7EC6">
        <w:rPr>
          <w:rFonts w:asciiTheme="minorEastAsia" w:hAnsiTheme="minorEastAsia" w:hint="eastAsia"/>
        </w:rPr>
        <w:t>7</w:t>
      </w:r>
      <w:r w:rsidRPr="00154130">
        <w:rPr>
          <w:rFonts w:asciiTheme="minorEastAsia" w:hAnsiTheme="minorEastAsia" w:hint="eastAsia"/>
        </w:rPr>
        <w:t>年</w:t>
      </w:r>
      <w:r w:rsidR="006B5AA2">
        <w:rPr>
          <w:rFonts w:asciiTheme="minorEastAsia" w:hAnsiTheme="minorEastAsia" w:hint="eastAsia"/>
        </w:rPr>
        <w:t>10</w:t>
      </w:r>
      <w:r w:rsidRPr="00154130">
        <w:rPr>
          <w:rFonts w:asciiTheme="minorEastAsia" w:hAnsiTheme="minorEastAsia" w:hint="eastAsia"/>
        </w:rPr>
        <w:t>月</w:t>
      </w:r>
      <w:r w:rsidR="00C84D24">
        <w:rPr>
          <w:rFonts w:asciiTheme="minorEastAsia" w:hAnsiTheme="minorEastAsia" w:hint="eastAsia"/>
        </w:rPr>
        <w:t>頃</w:t>
      </w:r>
      <w:r w:rsidRPr="00154130">
        <w:rPr>
          <w:rFonts w:asciiTheme="minorEastAsia" w:hAnsiTheme="minorEastAsia" w:hint="eastAsia"/>
        </w:rPr>
        <w:t>～令和</w:t>
      </w:r>
      <w:r w:rsidR="006B5AA2">
        <w:rPr>
          <w:rFonts w:asciiTheme="minorEastAsia" w:hAnsiTheme="minorEastAsia" w:hint="eastAsia"/>
        </w:rPr>
        <w:t>8年6月頃</w:t>
      </w:r>
    </w:p>
    <w:p w:rsidR="009C061B" w:rsidRDefault="006B5AA2" w:rsidP="006B5AA2">
      <w:pPr>
        <w:widowControl/>
        <w:spacing w:line="300" w:lineRule="auto"/>
        <w:jc w:val="left"/>
        <w:rPr>
          <w:rFonts w:asciiTheme="minorEastAsia" w:hAnsiTheme="minorEastAsia"/>
        </w:rPr>
      </w:pPr>
      <w:r>
        <w:rPr>
          <w:rFonts w:asciiTheme="minorEastAsia" w:hAnsiTheme="minorEastAsia" w:hint="eastAsia"/>
        </w:rPr>
        <w:t xml:space="preserve">　対象施設の運営管理</w:t>
      </w:r>
      <w:r w:rsidR="00154130">
        <w:rPr>
          <w:rFonts w:asciiTheme="minorEastAsia" w:hAnsiTheme="minorEastAsia" w:hint="eastAsia"/>
        </w:rPr>
        <w:t xml:space="preserve">　</w:t>
      </w:r>
      <w:r>
        <w:rPr>
          <w:rFonts w:asciiTheme="minorEastAsia" w:hAnsiTheme="minorEastAsia" w:hint="eastAsia"/>
        </w:rPr>
        <w:t xml:space="preserve">　　　　</w:t>
      </w:r>
      <w:r w:rsidR="00612A10">
        <w:rPr>
          <w:rFonts w:asciiTheme="minorEastAsia" w:hAnsiTheme="minorEastAsia" w:hint="eastAsia"/>
        </w:rPr>
        <w:t xml:space="preserve">　　</w:t>
      </w:r>
      <w:r w:rsidR="00154130" w:rsidRPr="00154130">
        <w:rPr>
          <w:rFonts w:asciiTheme="minorEastAsia" w:hAnsiTheme="minorEastAsia" w:hint="eastAsia"/>
        </w:rPr>
        <w:t>令和</w:t>
      </w:r>
      <w:r>
        <w:rPr>
          <w:rFonts w:asciiTheme="minorEastAsia" w:hAnsiTheme="minorEastAsia" w:hint="eastAsia"/>
        </w:rPr>
        <w:t>8</w:t>
      </w:r>
      <w:r w:rsidR="00154130" w:rsidRPr="00154130">
        <w:rPr>
          <w:rFonts w:asciiTheme="minorEastAsia" w:hAnsiTheme="minorEastAsia" w:hint="eastAsia"/>
        </w:rPr>
        <w:t>年</w:t>
      </w:r>
      <w:r>
        <w:rPr>
          <w:rFonts w:asciiTheme="minorEastAsia" w:hAnsiTheme="minorEastAsia" w:hint="eastAsia"/>
        </w:rPr>
        <w:t>7月頃</w:t>
      </w:r>
      <w:r w:rsidR="00D8423D">
        <w:rPr>
          <w:rFonts w:asciiTheme="minorEastAsia" w:hAnsiTheme="minorEastAsia" w:hint="eastAsia"/>
        </w:rPr>
        <w:t>より開始</w:t>
      </w:r>
    </w:p>
    <w:p w:rsidR="00962718" w:rsidRDefault="00962718" w:rsidP="00D8423D">
      <w:pPr>
        <w:widowControl/>
        <w:rPr>
          <w:rFonts w:hAnsi="Times New Roman" w:cs="Times New Roman"/>
          <w:kern w:val="0"/>
          <w:szCs w:val="24"/>
        </w:rPr>
      </w:pPr>
    </w:p>
    <w:p w:rsidR="00962718" w:rsidRDefault="00962718" w:rsidP="00D8423D">
      <w:pPr>
        <w:widowControl/>
        <w:rPr>
          <w:rFonts w:hAnsi="Times New Roman" w:cs="Times New Roman"/>
          <w:kern w:val="0"/>
          <w:szCs w:val="24"/>
        </w:rPr>
      </w:pPr>
    </w:p>
    <w:p w:rsidR="00EB0837" w:rsidRDefault="00EB0837" w:rsidP="00D8423D">
      <w:pPr>
        <w:widowControl/>
        <w:rPr>
          <w:rFonts w:hAnsi="Times New Roman" w:cs="Times New Roman"/>
          <w:kern w:val="0"/>
          <w:szCs w:val="24"/>
        </w:rPr>
      </w:pPr>
    </w:p>
    <w:p w:rsidR="00962718" w:rsidRDefault="00962718" w:rsidP="00D8423D">
      <w:pPr>
        <w:widowControl/>
        <w:rPr>
          <w:rFonts w:hAnsi="Times New Roman" w:cs="Times New Roman"/>
          <w:kern w:val="0"/>
          <w:szCs w:val="24"/>
        </w:rPr>
      </w:pPr>
    </w:p>
    <w:p w:rsidR="00962718" w:rsidRDefault="00962718" w:rsidP="00D8423D">
      <w:pPr>
        <w:widowControl/>
        <w:rPr>
          <w:rFonts w:hAnsi="Times New Roman" w:cs="Times New Roman"/>
          <w:kern w:val="0"/>
          <w:szCs w:val="24"/>
        </w:rPr>
      </w:pPr>
    </w:p>
    <w:p w:rsidR="0030247B" w:rsidRPr="0030247B" w:rsidRDefault="0030247B" w:rsidP="0030247B">
      <w:pPr>
        <w:widowControl/>
        <w:spacing w:line="300" w:lineRule="auto"/>
        <w:jc w:val="right"/>
        <w:rPr>
          <w:rFonts w:asciiTheme="minorEastAsia" w:hAnsiTheme="minorEastAsia"/>
          <w:bdr w:val="single" w:sz="4" w:space="0" w:color="auto"/>
        </w:rPr>
      </w:pPr>
      <w:r w:rsidRPr="0030247B">
        <w:rPr>
          <w:rFonts w:asciiTheme="minorEastAsia" w:hAnsiTheme="minorEastAsia" w:hint="eastAsia"/>
          <w:bdr w:val="single" w:sz="4" w:space="0" w:color="auto"/>
        </w:rPr>
        <w:t>別紙</w:t>
      </w:r>
    </w:p>
    <w:p w:rsidR="007A5859" w:rsidRDefault="00C35031" w:rsidP="006B5AA2">
      <w:pPr>
        <w:widowControl/>
        <w:spacing w:line="300" w:lineRule="auto"/>
        <w:jc w:val="left"/>
        <w:rPr>
          <w:rFonts w:asciiTheme="minorEastAsia" w:hAnsiTheme="minorEastAsia"/>
        </w:rPr>
      </w:pPr>
      <w:r>
        <w:rPr>
          <w:rFonts w:asciiTheme="minorEastAsia" w:hAnsiTheme="minorEastAsia" w:hint="eastAsia"/>
          <w:noProof/>
        </w:rPr>
        <w:drawing>
          <wp:anchor distT="0" distB="0" distL="114300" distR="114300" simplePos="0" relativeHeight="251658240" behindDoc="0" locked="0" layoutInCell="1" allowOverlap="1">
            <wp:simplePos x="0" y="0"/>
            <wp:positionH relativeFrom="margin">
              <wp:posOffset>1109028</wp:posOffset>
            </wp:positionH>
            <wp:positionV relativeFrom="paragraph">
              <wp:posOffset>4041529</wp:posOffset>
            </wp:positionV>
            <wp:extent cx="3894072" cy="6071429"/>
            <wp:effectExtent l="0" t="2858" r="8573" b="8572"/>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1.p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94072" cy="6071429"/>
                    </a:xfrm>
                    <a:prstGeom prst="rect">
                      <a:avLst/>
                    </a:prstGeom>
                  </pic:spPr>
                </pic:pic>
              </a:graphicData>
            </a:graphic>
            <wp14:sizeRelH relativeFrom="page">
              <wp14:pctWidth>0</wp14:pctWidth>
            </wp14:sizeRelH>
            <wp14:sizeRelV relativeFrom="page">
              <wp14:pctHeight>0</wp14:pctHeight>
            </wp14:sizeRelV>
          </wp:anchor>
        </w:drawing>
      </w:r>
      <w:r w:rsidR="007A5859">
        <w:rPr>
          <w:rFonts w:asciiTheme="minorEastAsia" w:hAnsiTheme="minorEastAsia" w:hint="eastAsia"/>
          <w:noProof/>
        </w:rPr>
        <w:drawing>
          <wp:inline distT="0" distB="0" distL="0" distR="0">
            <wp:extent cx="6012180" cy="4554855"/>
            <wp:effectExtent l="19050" t="19050" r="26670" b="171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I写真.png"/>
                    <pic:cNvPicPr/>
                  </pic:nvPicPr>
                  <pic:blipFill>
                    <a:blip r:embed="rId8">
                      <a:extLst>
                        <a:ext uri="{28A0092B-C50C-407E-A947-70E740481C1C}">
                          <a14:useLocalDpi xmlns:a14="http://schemas.microsoft.com/office/drawing/2010/main" val="0"/>
                        </a:ext>
                      </a:extLst>
                    </a:blip>
                    <a:stretch>
                      <a:fillRect/>
                    </a:stretch>
                  </pic:blipFill>
                  <pic:spPr>
                    <a:xfrm>
                      <a:off x="0" y="0"/>
                      <a:ext cx="6012180" cy="4554855"/>
                    </a:xfrm>
                    <a:prstGeom prst="rect">
                      <a:avLst/>
                    </a:prstGeom>
                    <a:ln>
                      <a:solidFill>
                        <a:schemeClr val="accent1">
                          <a:shade val="50000"/>
                        </a:schemeClr>
                      </a:solidFill>
                    </a:ln>
                  </pic:spPr>
                </pic:pic>
              </a:graphicData>
            </a:graphic>
          </wp:inline>
        </w:drawing>
      </w:r>
    </w:p>
    <w:p w:rsidR="00C35031" w:rsidRDefault="00C35031" w:rsidP="003129F7">
      <w:pPr>
        <w:widowControl/>
        <w:spacing w:afterLines="50" w:after="169" w:line="300" w:lineRule="auto"/>
        <w:jc w:val="center"/>
        <w:rPr>
          <w:rFonts w:asciiTheme="minorEastAsia" w:hAnsiTheme="minorEastAsia"/>
        </w:rPr>
      </w:pPr>
      <w:r>
        <w:rPr>
          <w:rFonts w:asciiTheme="minorEastAsia" w:hAnsiTheme="minorEastAsia" w:hint="eastAsia"/>
        </w:rPr>
        <w:t>計画概要</w:t>
      </w: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6B5AA2">
      <w:pPr>
        <w:widowControl/>
        <w:spacing w:line="300" w:lineRule="auto"/>
        <w:jc w:val="left"/>
        <w:rPr>
          <w:rFonts w:asciiTheme="minorEastAsia" w:hAnsiTheme="minorEastAsia"/>
        </w:rPr>
      </w:pPr>
    </w:p>
    <w:p w:rsidR="00C35031" w:rsidRDefault="00C35031" w:rsidP="00C35031">
      <w:pPr>
        <w:widowControl/>
        <w:spacing w:line="300" w:lineRule="auto"/>
        <w:jc w:val="center"/>
        <w:rPr>
          <w:rFonts w:asciiTheme="minorEastAsia" w:hAnsiTheme="minorEastAsia"/>
        </w:rPr>
      </w:pPr>
      <w:r>
        <w:rPr>
          <w:rFonts w:asciiTheme="minorEastAsia" w:hAnsiTheme="minorEastAsia" w:hint="eastAsia"/>
        </w:rPr>
        <w:t>整備イメージ</w:t>
      </w:r>
    </w:p>
    <w:sectPr w:rsidR="00C35031" w:rsidSect="00976441">
      <w:headerReference w:type="even" r:id="rId9"/>
      <w:headerReference w:type="default" r:id="rId10"/>
      <w:footerReference w:type="even" r:id="rId11"/>
      <w:footerReference w:type="default" r:id="rId12"/>
      <w:headerReference w:type="first" r:id="rId13"/>
      <w:footerReference w:type="first" r:id="rId14"/>
      <w:pgSz w:w="11906" w:h="16838" w:code="9"/>
      <w:pgMar w:top="624" w:right="1134" w:bottom="794" w:left="1304" w:header="851" w:footer="992" w:gutter="0"/>
      <w:cols w:space="425"/>
      <w:docGrid w:type="linesAndChars" w:linePitch="338"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D41" w:rsidRDefault="00E63D41" w:rsidP="00E63D41">
      <w:r>
        <w:separator/>
      </w:r>
    </w:p>
  </w:endnote>
  <w:endnote w:type="continuationSeparator" w:id="0">
    <w:p w:rsidR="00E63D41" w:rsidRDefault="00E63D41" w:rsidP="00E63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202" w:rsidRDefault="00A7220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202" w:rsidRDefault="00A72202">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202" w:rsidRDefault="00A7220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D41" w:rsidRDefault="00E63D41" w:rsidP="00E63D41">
      <w:r>
        <w:separator/>
      </w:r>
    </w:p>
  </w:footnote>
  <w:footnote w:type="continuationSeparator" w:id="0">
    <w:p w:rsidR="00E63D41" w:rsidRDefault="00E63D41" w:rsidP="00E63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202" w:rsidRDefault="00A72202">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202" w:rsidRDefault="00A72202">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202" w:rsidRDefault="00A7220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080A"/>
    <w:multiLevelType w:val="hybridMultilevel"/>
    <w:tmpl w:val="FCEC7434"/>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774AE9"/>
    <w:multiLevelType w:val="hybridMultilevel"/>
    <w:tmpl w:val="3C142746"/>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8716F5"/>
    <w:multiLevelType w:val="hybridMultilevel"/>
    <w:tmpl w:val="1196EB02"/>
    <w:lvl w:ilvl="0" w:tplc="8646A1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15786A"/>
    <w:multiLevelType w:val="hybridMultilevel"/>
    <w:tmpl w:val="8A3EDAFE"/>
    <w:lvl w:ilvl="0" w:tplc="C8B2F1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E82A40"/>
    <w:multiLevelType w:val="hybridMultilevel"/>
    <w:tmpl w:val="E10896E6"/>
    <w:lvl w:ilvl="0" w:tplc="9D0A356C">
      <w:start w:val="5"/>
      <w:numFmt w:val="bullet"/>
      <w:lvlText w:val="※"/>
      <w:lvlJc w:val="left"/>
      <w:pPr>
        <w:ind w:left="2868" w:hanging="360"/>
      </w:pPr>
      <w:rPr>
        <w:rFonts w:ascii="ＭＳ 明朝" w:eastAsia="ＭＳ 明朝" w:hAnsi="ＭＳ 明朝" w:cs="Times New Roman" w:hint="eastAsia"/>
      </w:rPr>
    </w:lvl>
    <w:lvl w:ilvl="1" w:tplc="0409000B" w:tentative="1">
      <w:start w:val="1"/>
      <w:numFmt w:val="bullet"/>
      <w:lvlText w:val=""/>
      <w:lvlJc w:val="left"/>
      <w:pPr>
        <w:ind w:left="3348" w:hanging="420"/>
      </w:pPr>
      <w:rPr>
        <w:rFonts w:ascii="Wingdings" w:hAnsi="Wingdings" w:hint="default"/>
      </w:rPr>
    </w:lvl>
    <w:lvl w:ilvl="2" w:tplc="0409000D" w:tentative="1">
      <w:start w:val="1"/>
      <w:numFmt w:val="bullet"/>
      <w:lvlText w:val=""/>
      <w:lvlJc w:val="left"/>
      <w:pPr>
        <w:ind w:left="3768" w:hanging="420"/>
      </w:pPr>
      <w:rPr>
        <w:rFonts w:ascii="Wingdings" w:hAnsi="Wingdings" w:hint="default"/>
      </w:rPr>
    </w:lvl>
    <w:lvl w:ilvl="3" w:tplc="04090001" w:tentative="1">
      <w:start w:val="1"/>
      <w:numFmt w:val="bullet"/>
      <w:lvlText w:val=""/>
      <w:lvlJc w:val="left"/>
      <w:pPr>
        <w:ind w:left="4188" w:hanging="420"/>
      </w:pPr>
      <w:rPr>
        <w:rFonts w:ascii="Wingdings" w:hAnsi="Wingdings" w:hint="default"/>
      </w:rPr>
    </w:lvl>
    <w:lvl w:ilvl="4" w:tplc="0409000B" w:tentative="1">
      <w:start w:val="1"/>
      <w:numFmt w:val="bullet"/>
      <w:lvlText w:val=""/>
      <w:lvlJc w:val="left"/>
      <w:pPr>
        <w:ind w:left="4608" w:hanging="420"/>
      </w:pPr>
      <w:rPr>
        <w:rFonts w:ascii="Wingdings" w:hAnsi="Wingdings" w:hint="default"/>
      </w:rPr>
    </w:lvl>
    <w:lvl w:ilvl="5" w:tplc="0409000D" w:tentative="1">
      <w:start w:val="1"/>
      <w:numFmt w:val="bullet"/>
      <w:lvlText w:val=""/>
      <w:lvlJc w:val="left"/>
      <w:pPr>
        <w:ind w:left="5028" w:hanging="420"/>
      </w:pPr>
      <w:rPr>
        <w:rFonts w:ascii="Wingdings" w:hAnsi="Wingdings" w:hint="default"/>
      </w:rPr>
    </w:lvl>
    <w:lvl w:ilvl="6" w:tplc="04090001" w:tentative="1">
      <w:start w:val="1"/>
      <w:numFmt w:val="bullet"/>
      <w:lvlText w:val=""/>
      <w:lvlJc w:val="left"/>
      <w:pPr>
        <w:ind w:left="5448" w:hanging="420"/>
      </w:pPr>
      <w:rPr>
        <w:rFonts w:ascii="Wingdings" w:hAnsi="Wingdings" w:hint="default"/>
      </w:rPr>
    </w:lvl>
    <w:lvl w:ilvl="7" w:tplc="0409000B" w:tentative="1">
      <w:start w:val="1"/>
      <w:numFmt w:val="bullet"/>
      <w:lvlText w:val=""/>
      <w:lvlJc w:val="left"/>
      <w:pPr>
        <w:ind w:left="5868" w:hanging="420"/>
      </w:pPr>
      <w:rPr>
        <w:rFonts w:ascii="Wingdings" w:hAnsi="Wingdings" w:hint="default"/>
      </w:rPr>
    </w:lvl>
    <w:lvl w:ilvl="8" w:tplc="0409000D" w:tentative="1">
      <w:start w:val="1"/>
      <w:numFmt w:val="bullet"/>
      <w:lvlText w:val=""/>
      <w:lvlJc w:val="left"/>
      <w:pPr>
        <w:ind w:left="6288" w:hanging="420"/>
      </w:pPr>
      <w:rPr>
        <w:rFonts w:ascii="Wingdings" w:hAnsi="Wingdings" w:hint="default"/>
      </w:rPr>
    </w:lvl>
  </w:abstractNum>
  <w:abstractNum w:abstractNumId="5" w15:restartNumberingAfterBreak="0">
    <w:nsid w:val="3CB81B10"/>
    <w:multiLevelType w:val="hybridMultilevel"/>
    <w:tmpl w:val="7072517C"/>
    <w:lvl w:ilvl="0" w:tplc="632273C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4B9859DD"/>
    <w:multiLevelType w:val="hybridMultilevel"/>
    <w:tmpl w:val="17267BCC"/>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1E208C9"/>
    <w:multiLevelType w:val="hybridMultilevel"/>
    <w:tmpl w:val="CA1E89A8"/>
    <w:lvl w:ilvl="0" w:tplc="B89A770E">
      <w:start w:val="5"/>
      <w:numFmt w:val="bullet"/>
      <w:lvlText w:val="※"/>
      <w:lvlJc w:val="left"/>
      <w:pPr>
        <w:ind w:left="2508" w:hanging="360"/>
      </w:pPr>
      <w:rPr>
        <w:rFonts w:ascii="ＭＳ 明朝" w:eastAsia="ＭＳ 明朝" w:hAnsi="ＭＳ 明朝" w:cs="Times New Roman" w:hint="eastAsia"/>
      </w:rPr>
    </w:lvl>
    <w:lvl w:ilvl="1" w:tplc="0409000B" w:tentative="1">
      <w:start w:val="1"/>
      <w:numFmt w:val="bullet"/>
      <w:lvlText w:val=""/>
      <w:lvlJc w:val="left"/>
      <w:pPr>
        <w:ind w:left="2988" w:hanging="420"/>
      </w:pPr>
      <w:rPr>
        <w:rFonts w:ascii="Wingdings" w:hAnsi="Wingdings" w:hint="default"/>
      </w:rPr>
    </w:lvl>
    <w:lvl w:ilvl="2" w:tplc="0409000D" w:tentative="1">
      <w:start w:val="1"/>
      <w:numFmt w:val="bullet"/>
      <w:lvlText w:val=""/>
      <w:lvlJc w:val="left"/>
      <w:pPr>
        <w:ind w:left="3408" w:hanging="420"/>
      </w:pPr>
      <w:rPr>
        <w:rFonts w:ascii="Wingdings" w:hAnsi="Wingdings" w:hint="default"/>
      </w:rPr>
    </w:lvl>
    <w:lvl w:ilvl="3" w:tplc="04090001" w:tentative="1">
      <w:start w:val="1"/>
      <w:numFmt w:val="bullet"/>
      <w:lvlText w:val=""/>
      <w:lvlJc w:val="left"/>
      <w:pPr>
        <w:ind w:left="3828" w:hanging="420"/>
      </w:pPr>
      <w:rPr>
        <w:rFonts w:ascii="Wingdings" w:hAnsi="Wingdings" w:hint="default"/>
      </w:rPr>
    </w:lvl>
    <w:lvl w:ilvl="4" w:tplc="0409000B" w:tentative="1">
      <w:start w:val="1"/>
      <w:numFmt w:val="bullet"/>
      <w:lvlText w:val=""/>
      <w:lvlJc w:val="left"/>
      <w:pPr>
        <w:ind w:left="4248" w:hanging="420"/>
      </w:pPr>
      <w:rPr>
        <w:rFonts w:ascii="Wingdings" w:hAnsi="Wingdings" w:hint="default"/>
      </w:rPr>
    </w:lvl>
    <w:lvl w:ilvl="5" w:tplc="0409000D" w:tentative="1">
      <w:start w:val="1"/>
      <w:numFmt w:val="bullet"/>
      <w:lvlText w:val=""/>
      <w:lvlJc w:val="left"/>
      <w:pPr>
        <w:ind w:left="4668" w:hanging="420"/>
      </w:pPr>
      <w:rPr>
        <w:rFonts w:ascii="Wingdings" w:hAnsi="Wingdings" w:hint="default"/>
      </w:rPr>
    </w:lvl>
    <w:lvl w:ilvl="6" w:tplc="04090001" w:tentative="1">
      <w:start w:val="1"/>
      <w:numFmt w:val="bullet"/>
      <w:lvlText w:val=""/>
      <w:lvlJc w:val="left"/>
      <w:pPr>
        <w:ind w:left="5088" w:hanging="420"/>
      </w:pPr>
      <w:rPr>
        <w:rFonts w:ascii="Wingdings" w:hAnsi="Wingdings" w:hint="default"/>
      </w:rPr>
    </w:lvl>
    <w:lvl w:ilvl="7" w:tplc="0409000B" w:tentative="1">
      <w:start w:val="1"/>
      <w:numFmt w:val="bullet"/>
      <w:lvlText w:val=""/>
      <w:lvlJc w:val="left"/>
      <w:pPr>
        <w:ind w:left="5508" w:hanging="420"/>
      </w:pPr>
      <w:rPr>
        <w:rFonts w:ascii="Wingdings" w:hAnsi="Wingdings" w:hint="default"/>
      </w:rPr>
    </w:lvl>
    <w:lvl w:ilvl="8" w:tplc="0409000D" w:tentative="1">
      <w:start w:val="1"/>
      <w:numFmt w:val="bullet"/>
      <w:lvlText w:val=""/>
      <w:lvlJc w:val="left"/>
      <w:pPr>
        <w:ind w:left="5928" w:hanging="420"/>
      </w:pPr>
      <w:rPr>
        <w:rFonts w:ascii="Wingdings" w:hAnsi="Wingdings" w:hint="default"/>
      </w:rPr>
    </w:lvl>
  </w:abstractNum>
  <w:abstractNum w:abstractNumId="8" w15:restartNumberingAfterBreak="0">
    <w:nsid w:val="57910E31"/>
    <w:multiLevelType w:val="hybridMultilevel"/>
    <w:tmpl w:val="7CBCC0AA"/>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DB234A7"/>
    <w:multiLevelType w:val="hybridMultilevel"/>
    <w:tmpl w:val="8926D978"/>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F580565"/>
    <w:multiLevelType w:val="hybridMultilevel"/>
    <w:tmpl w:val="6A5815A6"/>
    <w:lvl w:ilvl="0" w:tplc="76C4A1E6">
      <w:start w:val="2"/>
      <w:numFmt w:val="bullet"/>
      <w:lvlText w:val="・"/>
      <w:lvlJc w:val="left"/>
      <w:pPr>
        <w:ind w:left="2747" w:hanging="360"/>
      </w:pPr>
      <w:rPr>
        <w:rFonts w:ascii="ＭＳ 明朝" w:eastAsia="ＭＳ 明朝" w:hAnsi="ＭＳ 明朝" w:cs="Times New Roman" w:hint="eastAsia"/>
      </w:rPr>
    </w:lvl>
    <w:lvl w:ilvl="1" w:tplc="0409000B" w:tentative="1">
      <w:start w:val="1"/>
      <w:numFmt w:val="bullet"/>
      <w:lvlText w:val=""/>
      <w:lvlJc w:val="left"/>
      <w:pPr>
        <w:ind w:left="3227" w:hanging="420"/>
      </w:pPr>
      <w:rPr>
        <w:rFonts w:ascii="Wingdings" w:hAnsi="Wingdings" w:hint="default"/>
      </w:rPr>
    </w:lvl>
    <w:lvl w:ilvl="2" w:tplc="0409000D" w:tentative="1">
      <w:start w:val="1"/>
      <w:numFmt w:val="bullet"/>
      <w:lvlText w:val=""/>
      <w:lvlJc w:val="left"/>
      <w:pPr>
        <w:ind w:left="3647" w:hanging="420"/>
      </w:pPr>
      <w:rPr>
        <w:rFonts w:ascii="Wingdings" w:hAnsi="Wingdings" w:hint="default"/>
      </w:rPr>
    </w:lvl>
    <w:lvl w:ilvl="3" w:tplc="04090001" w:tentative="1">
      <w:start w:val="1"/>
      <w:numFmt w:val="bullet"/>
      <w:lvlText w:val=""/>
      <w:lvlJc w:val="left"/>
      <w:pPr>
        <w:ind w:left="4067" w:hanging="420"/>
      </w:pPr>
      <w:rPr>
        <w:rFonts w:ascii="Wingdings" w:hAnsi="Wingdings" w:hint="default"/>
      </w:rPr>
    </w:lvl>
    <w:lvl w:ilvl="4" w:tplc="0409000B" w:tentative="1">
      <w:start w:val="1"/>
      <w:numFmt w:val="bullet"/>
      <w:lvlText w:val=""/>
      <w:lvlJc w:val="left"/>
      <w:pPr>
        <w:ind w:left="4487" w:hanging="420"/>
      </w:pPr>
      <w:rPr>
        <w:rFonts w:ascii="Wingdings" w:hAnsi="Wingdings" w:hint="default"/>
      </w:rPr>
    </w:lvl>
    <w:lvl w:ilvl="5" w:tplc="0409000D" w:tentative="1">
      <w:start w:val="1"/>
      <w:numFmt w:val="bullet"/>
      <w:lvlText w:val=""/>
      <w:lvlJc w:val="left"/>
      <w:pPr>
        <w:ind w:left="4907" w:hanging="420"/>
      </w:pPr>
      <w:rPr>
        <w:rFonts w:ascii="Wingdings" w:hAnsi="Wingdings" w:hint="default"/>
      </w:rPr>
    </w:lvl>
    <w:lvl w:ilvl="6" w:tplc="04090001" w:tentative="1">
      <w:start w:val="1"/>
      <w:numFmt w:val="bullet"/>
      <w:lvlText w:val=""/>
      <w:lvlJc w:val="left"/>
      <w:pPr>
        <w:ind w:left="5327" w:hanging="420"/>
      </w:pPr>
      <w:rPr>
        <w:rFonts w:ascii="Wingdings" w:hAnsi="Wingdings" w:hint="default"/>
      </w:rPr>
    </w:lvl>
    <w:lvl w:ilvl="7" w:tplc="0409000B" w:tentative="1">
      <w:start w:val="1"/>
      <w:numFmt w:val="bullet"/>
      <w:lvlText w:val=""/>
      <w:lvlJc w:val="left"/>
      <w:pPr>
        <w:ind w:left="5747" w:hanging="420"/>
      </w:pPr>
      <w:rPr>
        <w:rFonts w:ascii="Wingdings" w:hAnsi="Wingdings" w:hint="default"/>
      </w:rPr>
    </w:lvl>
    <w:lvl w:ilvl="8" w:tplc="0409000D" w:tentative="1">
      <w:start w:val="1"/>
      <w:numFmt w:val="bullet"/>
      <w:lvlText w:val=""/>
      <w:lvlJc w:val="left"/>
      <w:pPr>
        <w:ind w:left="6167" w:hanging="420"/>
      </w:pPr>
      <w:rPr>
        <w:rFonts w:ascii="Wingdings" w:hAnsi="Wingdings" w:hint="default"/>
      </w:rPr>
    </w:lvl>
  </w:abstractNum>
  <w:abstractNum w:abstractNumId="11" w15:restartNumberingAfterBreak="0">
    <w:nsid w:val="6658064D"/>
    <w:multiLevelType w:val="hybridMultilevel"/>
    <w:tmpl w:val="2AA0869E"/>
    <w:lvl w:ilvl="0" w:tplc="FFDC4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1"/>
  </w:num>
  <w:num w:numId="3">
    <w:abstractNumId w:val="5"/>
  </w:num>
  <w:num w:numId="4">
    <w:abstractNumId w:val="8"/>
  </w:num>
  <w:num w:numId="5">
    <w:abstractNumId w:val="0"/>
  </w:num>
  <w:num w:numId="6">
    <w:abstractNumId w:val="2"/>
  </w:num>
  <w:num w:numId="7">
    <w:abstractNumId w:val="1"/>
  </w:num>
  <w:num w:numId="8">
    <w:abstractNumId w:val="9"/>
  </w:num>
  <w:num w:numId="9">
    <w:abstractNumId w:val="6"/>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readOnly" w:enforcement="1" w:cryptProviderType="rsaAES" w:cryptAlgorithmClass="hash" w:cryptAlgorithmType="typeAny" w:cryptAlgorithmSid="14" w:cryptSpinCount="100000" w:hash="EBHBrqd3v0r0sLH8dyb8ZIRRtXWat4/Fj7gqrGMPvR2kPMacEv5yXUfy2G5rGO/5BZqqka/nnjlda0a/Us/H9g==" w:salt="E/+5SzB6bbe4OMYFowfooA=="/>
  <w:defaultTabStop w:val="840"/>
  <w:drawingGridHorizontalSpacing w:val="239"/>
  <w:drawingGridVerticalSpacing w:val="169"/>
  <w:displayHorizontalDrawingGridEvery w:val="0"/>
  <w:displayVerticalDrawingGridEvery w:val="2"/>
  <w:characterSpacingControl w:val="compressPunctuation"/>
  <w:hdrShapeDefaults>
    <o:shapedefaults v:ext="edit" spidmax="237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958"/>
    <w:rsid w:val="00003B8A"/>
    <w:rsid w:val="00006FF7"/>
    <w:rsid w:val="00012B0C"/>
    <w:rsid w:val="000166A4"/>
    <w:rsid w:val="000167E2"/>
    <w:rsid w:val="00020765"/>
    <w:rsid w:val="00022C6D"/>
    <w:rsid w:val="000263BB"/>
    <w:rsid w:val="00030C6B"/>
    <w:rsid w:val="00030FDC"/>
    <w:rsid w:val="000374D8"/>
    <w:rsid w:val="0003753D"/>
    <w:rsid w:val="00037F71"/>
    <w:rsid w:val="00037FE8"/>
    <w:rsid w:val="00041254"/>
    <w:rsid w:val="00042EFF"/>
    <w:rsid w:val="000441CE"/>
    <w:rsid w:val="00046F8A"/>
    <w:rsid w:val="00047023"/>
    <w:rsid w:val="000470D4"/>
    <w:rsid w:val="00047E79"/>
    <w:rsid w:val="00051308"/>
    <w:rsid w:val="00051ED3"/>
    <w:rsid w:val="000551E7"/>
    <w:rsid w:val="000575EA"/>
    <w:rsid w:val="00057A52"/>
    <w:rsid w:val="000611B3"/>
    <w:rsid w:val="00063112"/>
    <w:rsid w:val="00063579"/>
    <w:rsid w:val="00064C60"/>
    <w:rsid w:val="00065285"/>
    <w:rsid w:val="0006545C"/>
    <w:rsid w:val="00073CBA"/>
    <w:rsid w:val="000743B7"/>
    <w:rsid w:val="00074F32"/>
    <w:rsid w:val="00082C08"/>
    <w:rsid w:val="000841BB"/>
    <w:rsid w:val="0008511B"/>
    <w:rsid w:val="00087EA9"/>
    <w:rsid w:val="00091062"/>
    <w:rsid w:val="00094DCF"/>
    <w:rsid w:val="000967A0"/>
    <w:rsid w:val="0009738C"/>
    <w:rsid w:val="000A213F"/>
    <w:rsid w:val="000A3729"/>
    <w:rsid w:val="000A7114"/>
    <w:rsid w:val="000B3F2C"/>
    <w:rsid w:val="000B75B0"/>
    <w:rsid w:val="000C066B"/>
    <w:rsid w:val="000C10AC"/>
    <w:rsid w:val="000C5C68"/>
    <w:rsid w:val="000D5C4D"/>
    <w:rsid w:val="000D74C6"/>
    <w:rsid w:val="000D7FB8"/>
    <w:rsid w:val="000E1E19"/>
    <w:rsid w:val="000E21DB"/>
    <w:rsid w:val="000E2FA4"/>
    <w:rsid w:val="000E3A8A"/>
    <w:rsid w:val="000E4825"/>
    <w:rsid w:val="000E4A78"/>
    <w:rsid w:val="000E65F8"/>
    <w:rsid w:val="000E7D98"/>
    <w:rsid w:val="000F1CDA"/>
    <w:rsid w:val="000F28B8"/>
    <w:rsid w:val="000F2D64"/>
    <w:rsid w:val="000F41F8"/>
    <w:rsid w:val="00101E99"/>
    <w:rsid w:val="001047EC"/>
    <w:rsid w:val="00104D43"/>
    <w:rsid w:val="00107C42"/>
    <w:rsid w:val="00110C54"/>
    <w:rsid w:val="00111C47"/>
    <w:rsid w:val="00111CCC"/>
    <w:rsid w:val="0011581B"/>
    <w:rsid w:val="001175E8"/>
    <w:rsid w:val="00122546"/>
    <w:rsid w:val="00125D8B"/>
    <w:rsid w:val="001270B7"/>
    <w:rsid w:val="00131F76"/>
    <w:rsid w:val="00133509"/>
    <w:rsid w:val="00133EBB"/>
    <w:rsid w:val="00135B6B"/>
    <w:rsid w:val="00140E19"/>
    <w:rsid w:val="001422DC"/>
    <w:rsid w:val="0014305E"/>
    <w:rsid w:val="00143997"/>
    <w:rsid w:val="001468AE"/>
    <w:rsid w:val="00150445"/>
    <w:rsid w:val="0015315C"/>
    <w:rsid w:val="00154130"/>
    <w:rsid w:val="0015479E"/>
    <w:rsid w:val="00155195"/>
    <w:rsid w:val="001561EA"/>
    <w:rsid w:val="00161AD5"/>
    <w:rsid w:val="00163BA8"/>
    <w:rsid w:val="00165421"/>
    <w:rsid w:val="0016630C"/>
    <w:rsid w:val="00167AAD"/>
    <w:rsid w:val="00172E09"/>
    <w:rsid w:val="00175C8A"/>
    <w:rsid w:val="00181EAD"/>
    <w:rsid w:val="00187C89"/>
    <w:rsid w:val="00192131"/>
    <w:rsid w:val="001921F1"/>
    <w:rsid w:val="00192935"/>
    <w:rsid w:val="00192B26"/>
    <w:rsid w:val="00193428"/>
    <w:rsid w:val="0019453D"/>
    <w:rsid w:val="00194B3C"/>
    <w:rsid w:val="001957A2"/>
    <w:rsid w:val="00196A5A"/>
    <w:rsid w:val="00197D4A"/>
    <w:rsid w:val="001A1974"/>
    <w:rsid w:val="001B0884"/>
    <w:rsid w:val="001B173F"/>
    <w:rsid w:val="001B1E40"/>
    <w:rsid w:val="001B2509"/>
    <w:rsid w:val="001B28A3"/>
    <w:rsid w:val="001B5468"/>
    <w:rsid w:val="001C1C47"/>
    <w:rsid w:val="001C542F"/>
    <w:rsid w:val="001C5AC1"/>
    <w:rsid w:val="001C5D08"/>
    <w:rsid w:val="001D2067"/>
    <w:rsid w:val="001D51EB"/>
    <w:rsid w:val="001D6761"/>
    <w:rsid w:val="001F03CA"/>
    <w:rsid w:val="001F0F54"/>
    <w:rsid w:val="001F697E"/>
    <w:rsid w:val="00200306"/>
    <w:rsid w:val="002036D5"/>
    <w:rsid w:val="00203C59"/>
    <w:rsid w:val="00206275"/>
    <w:rsid w:val="00206B69"/>
    <w:rsid w:val="00211450"/>
    <w:rsid w:val="002142CD"/>
    <w:rsid w:val="00214851"/>
    <w:rsid w:val="00216AAB"/>
    <w:rsid w:val="00217FBA"/>
    <w:rsid w:val="00221984"/>
    <w:rsid w:val="002221DD"/>
    <w:rsid w:val="00225844"/>
    <w:rsid w:val="00234E02"/>
    <w:rsid w:val="00235AF6"/>
    <w:rsid w:val="00236289"/>
    <w:rsid w:val="002368D2"/>
    <w:rsid w:val="0024040F"/>
    <w:rsid w:val="00240580"/>
    <w:rsid w:val="0024407C"/>
    <w:rsid w:val="00245383"/>
    <w:rsid w:val="00247D13"/>
    <w:rsid w:val="0025047A"/>
    <w:rsid w:val="002505A4"/>
    <w:rsid w:val="00252BF8"/>
    <w:rsid w:val="002557EE"/>
    <w:rsid w:val="00255D06"/>
    <w:rsid w:val="00257F91"/>
    <w:rsid w:val="00261145"/>
    <w:rsid w:val="00261855"/>
    <w:rsid w:val="00261A15"/>
    <w:rsid w:val="002623EC"/>
    <w:rsid w:val="00263A82"/>
    <w:rsid w:val="00270128"/>
    <w:rsid w:val="00270C0E"/>
    <w:rsid w:val="002747B5"/>
    <w:rsid w:val="002752EA"/>
    <w:rsid w:val="00275E3B"/>
    <w:rsid w:val="0028391A"/>
    <w:rsid w:val="0029543B"/>
    <w:rsid w:val="0029774D"/>
    <w:rsid w:val="002A26C1"/>
    <w:rsid w:val="002A3101"/>
    <w:rsid w:val="002A4D21"/>
    <w:rsid w:val="002A6AB3"/>
    <w:rsid w:val="002A738A"/>
    <w:rsid w:val="002A73DC"/>
    <w:rsid w:val="002B16D9"/>
    <w:rsid w:val="002B24CB"/>
    <w:rsid w:val="002C03DB"/>
    <w:rsid w:val="002C28DF"/>
    <w:rsid w:val="002C4FA7"/>
    <w:rsid w:val="002C772C"/>
    <w:rsid w:val="002C7B84"/>
    <w:rsid w:val="002D28A2"/>
    <w:rsid w:val="002D3C59"/>
    <w:rsid w:val="002D5082"/>
    <w:rsid w:val="002D646D"/>
    <w:rsid w:val="002E050B"/>
    <w:rsid w:val="002E0E4F"/>
    <w:rsid w:val="002E1944"/>
    <w:rsid w:val="002E5F8A"/>
    <w:rsid w:val="002E7AEA"/>
    <w:rsid w:val="002E7F8F"/>
    <w:rsid w:val="002F11DD"/>
    <w:rsid w:val="002F6D75"/>
    <w:rsid w:val="002F734F"/>
    <w:rsid w:val="00300B13"/>
    <w:rsid w:val="00301C3C"/>
    <w:rsid w:val="0030247B"/>
    <w:rsid w:val="00302B67"/>
    <w:rsid w:val="003058CE"/>
    <w:rsid w:val="00310CE3"/>
    <w:rsid w:val="003122B8"/>
    <w:rsid w:val="003129F7"/>
    <w:rsid w:val="00313432"/>
    <w:rsid w:val="00315231"/>
    <w:rsid w:val="00316588"/>
    <w:rsid w:val="00316DA4"/>
    <w:rsid w:val="00317941"/>
    <w:rsid w:val="003217FE"/>
    <w:rsid w:val="00321F9B"/>
    <w:rsid w:val="00322CE6"/>
    <w:rsid w:val="003255A1"/>
    <w:rsid w:val="00330565"/>
    <w:rsid w:val="00333E87"/>
    <w:rsid w:val="00340A1E"/>
    <w:rsid w:val="00340E8D"/>
    <w:rsid w:val="0034399F"/>
    <w:rsid w:val="00347570"/>
    <w:rsid w:val="00354A7F"/>
    <w:rsid w:val="0035530B"/>
    <w:rsid w:val="00355FC7"/>
    <w:rsid w:val="00361CAE"/>
    <w:rsid w:val="00366819"/>
    <w:rsid w:val="00372904"/>
    <w:rsid w:val="00373FCB"/>
    <w:rsid w:val="00374966"/>
    <w:rsid w:val="003751E0"/>
    <w:rsid w:val="00376EE6"/>
    <w:rsid w:val="0038035C"/>
    <w:rsid w:val="00380AA7"/>
    <w:rsid w:val="0038177C"/>
    <w:rsid w:val="00382024"/>
    <w:rsid w:val="003858C7"/>
    <w:rsid w:val="00397B61"/>
    <w:rsid w:val="003A159E"/>
    <w:rsid w:val="003A1BB5"/>
    <w:rsid w:val="003A5782"/>
    <w:rsid w:val="003A5EE1"/>
    <w:rsid w:val="003B0B4F"/>
    <w:rsid w:val="003B2F36"/>
    <w:rsid w:val="003B616F"/>
    <w:rsid w:val="003B6FE0"/>
    <w:rsid w:val="003B71D8"/>
    <w:rsid w:val="003C104B"/>
    <w:rsid w:val="003C4DCE"/>
    <w:rsid w:val="003C55FD"/>
    <w:rsid w:val="003D0F86"/>
    <w:rsid w:val="003D1BD3"/>
    <w:rsid w:val="003D3EE6"/>
    <w:rsid w:val="003D6116"/>
    <w:rsid w:val="003D6E57"/>
    <w:rsid w:val="003E02AD"/>
    <w:rsid w:val="003E30E5"/>
    <w:rsid w:val="003E46C4"/>
    <w:rsid w:val="003E7A7C"/>
    <w:rsid w:val="003F3193"/>
    <w:rsid w:val="003F350C"/>
    <w:rsid w:val="003F630C"/>
    <w:rsid w:val="003F6AB1"/>
    <w:rsid w:val="003F6EE2"/>
    <w:rsid w:val="00403F91"/>
    <w:rsid w:val="00405005"/>
    <w:rsid w:val="0040595F"/>
    <w:rsid w:val="00410342"/>
    <w:rsid w:val="00411663"/>
    <w:rsid w:val="00412ACE"/>
    <w:rsid w:val="0041437B"/>
    <w:rsid w:val="00415A7D"/>
    <w:rsid w:val="004217AD"/>
    <w:rsid w:val="00421BFC"/>
    <w:rsid w:val="00421C75"/>
    <w:rsid w:val="004222B8"/>
    <w:rsid w:val="0042537C"/>
    <w:rsid w:val="00427959"/>
    <w:rsid w:val="004279B5"/>
    <w:rsid w:val="004369E0"/>
    <w:rsid w:val="00441F16"/>
    <w:rsid w:val="004452B5"/>
    <w:rsid w:val="00450338"/>
    <w:rsid w:val="004524AA"/>
    <w:rsid w:val="00455B71"/>
    <w:rsid w:val="00461F25"/>
    <w:rsid w:val="00464B4E"/>
    <w:rsid w:val="0046597B"/>
    <w:rsid w:val="00465B3B"/>
    <w:rsid w:val="00466E54"/>
    <w:rsid w:val="00467DA7"/>
    <w:rsid w:val="004700CC"/>
    <w:rsid w:val="0047053D"/>
    <w:rsid w:val="00470A02"/>
    <w:rsid w:val="00471770"/>
    <w:rsid w:val="00471AEA"/>
    <w:rsid w:val="00471CA3"/>
    <w:rsid w:val="00472800"/>
    <w:rsid w:val="00475A34"/>
    <w:rsid w:val="00475B5C"/>
    <w:rsid w:val="00476F84"/>
    <w:rsid w:val="00481049"/>
    <w:rsid w:val="00482ABF"/>
    <w:rsid w:val="004850D0"/>
    <w:rsid w:val="004852B4"/>
    <w:rsid w:val="004856E6"/>
    <w:rsid w:val="004860F0"/>
    <w:rsid w:val="00486EFA"/>
    <w:rsid w:val="00486F13"/>
    <w:rsid w:val="004909D5"/>
    <w:rsid w:val="004910ED"/>
    <w:rsid w:val="00491532"/>
    <w:rsid w:val="00491617"/>
    <w:rsid w:val="00491B8E"/>
    <w:rsid w:val="00493080"/>
    <w:rsid w:val="004934EF"/>
    <w:rsid w:val="004948FF"/>
    <w:rsid w:val="00496022"/>
    <w:rsid w:val="00497A9F"/>
    <w:rsid w:val="004A0685"/>
    <w:rsid w:val="004A252C"/>
    <w:rsid w:val="004A3655"/>
    <w:rsid w:val="004B163B"/>
    <w:rsid w:val="004B18A7"/>
    <w:rsid w:val="004B1B74"/>
    <w:rsid w:val="004B2154"/>
    <w:rsid w:val="004B3299"/>
    <w:rsid w:val="004B38B0"/>
    <w:rsid w:val="004B3C5E"/>
    <w:rsid w:val="004C150B"/>
    <w:rsid w:val="004C19F3"/>
    <w:rsid w:val="004C267F"/>
    <w:rsid w:val="004C49EF"/>
    <w:rsid w:val="004C5315"/>
    <w:rsid w:val="004C6743"/>
    <w:rsid w:val="004C7E55"/>
    <w:rsid w:val="004D00AD"/>
    <w:rsid w:val="004D3C4D"/>
    <w:rsid w:val="004D4F83"/>
    <w:rsid w:val="004E6910"/>
    <w:rsid w:val="004F3188"/>
    <w:rsid w:val="004F4CB2"/>
    <w:rsid w:val="004F5516"/>
    <w:rsid w:val="004F68A3"/>
    <w:rsid w:val="004F6F2E"/>
    <w:rsid w:val="00503454"/>
    <w:rsid w:val="00504116"/>
    <w:rsid w:val="005051F0"/>
    <w:rsid w:val="00511354"/>
    <w:rsid w:val="00514891"/>
    <w:rsid w:val="00515153"/>
    <w:rsid w:val="0051785F"/>
    <w:rsid w:val="00521CFC"/>
    <w:rsid w:val="00521EDB"/>
    <w:rsid w:val="005264A7"/>
    <w:rsid w:val="00527572"/>
    <w:rsid w:val="0053053E"/>
    <w:rsid w:val="00534B0D"/>
    <w:rsid w:val="00536047"/>
    <w:rsid w:val="00536B57"/>
    <w:rsid w:val="00547640"/>
    <w:rsid w:val="00551191"/>
    <w:rsid w:val="00552853"/>
    <w:rsid w:val="0055490C"/>
    <w:rsid w:val="00555548"/>
    <w:rsid w:val="00562D65"/>
    <w:rsid w:val="0056446E"/>
    <w:rsid w:val="005705AB"/>
    <w:rsid w:val="005778C5"/>
    <w:rsid w:val="005807EA"/>
    <w:rsid w:val="00580889"/>
    <w:rsid w:val="00581F9F"/>
    <w:rsid w:val="00583AB0"/>
    <w:rsid w:val="005855A0"/>
    <w:rsid w:val="00587448"/>
    <w:rsid w:val="00594A54"/>
    <w:rsid w:val="00594B51"/>
    <w:rsid w:val="00594BBD"/>
    <w:rsid w:val="005A0764"/>
    <w:rsid w:val="005A5577"/>
    <w:rsid w:val="005A6F33"/>
    <w:rsid w:val="005B03FC"/>
    <w:rsid w:val="005B1F0C"/>
    <w:rsid w:val="005B2152"/>
    <w:rsid w:val="005B21AB"/>
    <w:rsid w:val="005B2DFE"/>
    <w:rsid w:val="005B4BB2"/>
    <w:rsid w:val="005B5C9F"/>
    <w:rsid w:val="005C0CA1"/>
    <w:rsid w:val="005C1358"/>
    <w:rsid w:val="005C15F1"/>
    <w:rsid w:val="005C1FA5"/>
    <w:rsid w:val="005C5BFF"/>
    <w:rsid w:val="005D0AFA"/>
    <w:rsid w:val="005D1E39"/>
    <w:rsid w:val="005D26B2"/>
    <w:rsid w:val="005E0251"/>
    <w:rsid w:val="005E38FA"/>
    <w:rsid w:val="005E6F52"/>
    <w:rsid w:val="005F13FC"/>
    <w:rsid w:val="005F1696"/>
    <w:rsid w:val="005F1BD8"/>
    <w:rsid w:val="005F5118"/>
    <w:rsid w:val="00601ED8"/>
    <w:rsid w:val="00603141"/>
    <w:rsid w:val="00603E5B"/>
    <w:rsid w:val="006042FD"/>
    <w:rsid w:val="00605FAF"/>
    <w:rsid w:val="0061077C"/>
    <w:rsid w:val="00612A10"/>
    <w:rsid w:val="0061420E"/>
    <w:rsid w:val="0061661E"/>
    <w:rsid w:val="006217B4"/>
    <w:rsid w:val="00622282"/>
    <w:rsid w:val="00627201"/>
    <w:rsid w:val="00632BFB"/>
    <w:rsid w:val="00635083"/>
    <w:rsid w:val="006350A3"/>
    <w:rsid w:val="0063510A"/>
    <w:rsid w:val="00635864"/>
    <w:rsid w:val="0063782A"/>
    <w:rsid w:val="006424E6"/>
    <w:rsid w:val="006438AA"/>
    <w:rsid w:val="006471CE"/>
    <w:rsid w:val="00650B44"/>
    <w:rsid w:val="00651753"/>
    <w:rsid w:val="006519A1"/>
    <w:rsid w:val="00651A1A"/>
    <w:rsid w:val="0065204A"/>
    <w:rsid w:val="006526BD"/>
    <w:rsid w:val="006550F3"/>
    <w:rsid w:val="006555D5"/>
    <w:rsid w:val="00660760"/>
    <w:rsid w:val="00661134"/>
    <w:rsid w:val="00661974"/>
    <w:rsid w:val="00667E6A"/>
    <w:rsid w:val="006717C8"/>
    <w:rsid w:val="00672976"/>
    <w:rsid w:val="0067363A"/>
    <w:rsid w:val="00681CCE"/>
    <w:rsid w:val="00682AD6"/>
    <w:rsid w:val="006871EF"/>
    <w:rsid w:val="00687335"/>
    <w:rsid w:val="00692BA5"/>
    <w:rsid w:val="00694236"/>
    <w:rsid w:val="00695FF6"/>
    <w:rsid w:val="00697AA5"/>
    <w:rsid w:val="006A01BC"/>
    <w:rsid w:val="006A1446"/>
    <w:rsid w:val="006A21A8"/>
    <w:rsid w:val="006A324B"/>
    <w:rsid w:val="006A33BC"/>
    <w:rsid w:val="006A4F8F"/>
    <w:rsid w:val="006B3C27"/>
    <w:rsid w:val="006B4407"/>
    <w:rsid w:val="006B5AA2"/>
    <w:rsid w:val="006C0602"/>
    <w:rsid w:val="006C2821"/>
    <w:rsid w:val="006C2BCE"/>
    <w:rsid w:val="006C65BD"/>
    <w:rsid w:val="006C7973"/>
    <w:rsid w:val="006C7F2F"/>
    <w:rsid w:val="006D3930"/>
    <w:rsid w:val="006D5820"/>
    <w:rsid w:val="006E1142"/>
    <w:rsid w:val="006E175F"/>
    <w:rsid w:val="006E23FD"/>
    <w:rsid w:val="006E3186"/>
    <w:rsid w:val="006E4851"/>
    <w:rsid w:val="006E55BF"/>
    <w:rsid w:val="006E6994"/>
    <w:rsid w:val="006F2C07"/>
    <w:rsid w:val="006F4F0C"/>
    <w:rsid w:val="006F5AA7"/>
    <w:rsid w:val="006F6D93"/>
    <w:rsid w:val="00701418"/>
    <w:rsid w:val="007019BB"/>
    <w:rsid w:val="0070492D"/>
    <w:rsid w:val="00706B06"/>
    <w:rsid w:val="007133CD"/>
    <w:rsid w:val="0071476E"/>
    <w:rsid w:val="007147D1"/>
    <w:rsid w:val="00714A36"/>
    <w:rsid w:val="0071553F"/>
    <w:rsid w:val="00715E1C"/>
    <w:rsid w:val="0071667A"/>
    <w:rsid w:val="00717AE1"/>
    <w:rsid w:val="007209CD"/>
    <w:rsid w:val="00724230"/>
    <w:rsid w:val="0072485E"/>
    <w:rsid w:val="00726CCE"/>
    <w:rsid w:val="0073245A"/>
    <w:rsid w:val="0073439E"/>
    <w:rsid w:val="007378F2"/>
    <w:rsid w:val="00744085"/>
    <w:rsid w:val="00750497"/>
    <w:rsid w:val="00756637"/>
    <w:rsid w:val="00762A5D"/>
    <w:rsid w:val="0076352B"/>
    <w:rsid w:val="00764561"/>
    <w:rsid w:val="0076476B"/>
    <w:rsid w:val="0077155F"/>
    <w:rsid w:val="00776328"/>
    <w:rsid w:val="00776742"/>
    <w:rsid w:val="007801FE"/>
    <w:rsid w:val="007813D6"/>
    <w:rsid w:val="0078520B"/>
    <w:rsid w:val="00785D94"/>
    <w:rsid w:val="0079222A"/>
    <w:rsid w:val="00796419"/>
    <w:rsid w:val="00796865"/>
    <w:rsid w:val="00796C68"/>
    <w:rsid w:val="007A3505"/>
    <w:rsid w:val="007A5859"/>
    <w:rsid w:val="007A7AC5"/>
    <w:rsid w:val="007B01F5"/>
    <w:rsid w:val="007B08E5"/>
    <w:rsid w:val="007B45D1"/>
    <w:rsid w:val="007B5266"/>
    <w:rsid w:val="007B63B7"/>
    <w:rsid w:val="007C1F15"/>
    <w:rsid w:val="007C3917"/>
    <w:rsid w:val="007C3F5B"/>
    <w:rsid w:val="007C4646"/>
    <w:rsid w:val="007C766E"/>
    <w:rsid w:val="007D0C79"/>
    <w:rsid w:val="007D32FA"/>
    <w:rsid w:val="007E223A"/>
    <w:rsid w:val="007E31F2"/>
    <w:rsid w:val="007E5CC7"/>
    <w:rsid w:val="007F3760"/>
    <w:rsid w:val="007F6BD8"/>
    <w:rsid w:val="008004A7"/>
    <w:rsid w:val="00810CB0"/>
    <w:rsid w:val="00812BAA"/>
    <w:rsid w:val="00817EE4"/>
    <w:rsid w:val="00817F6B"/>
    <w:rsid w:val="008223F3"/>
    <w:rsid w:val="00824453"/>
    <w:rsid w:val="0082787C"/>
    <w:rsid w:val="00830883"/>
    <w:rsid w:val="00830E7C"/>
    <w:rsid w:val="008317F5"/>
    <w:rsid w:val="0083378C"/>
    <w:rsid w:val="00833EC9"/>
    <w:rsid w:val="00834E56"/>
    <w:rsid w:val="008401CB"/>
    <w:rsid w:val="00841678"/>
    <w:rsid w:val="00841F03"/>
    <w:rsid w:val="0084574B"/>
    <w:rsid w:val="0084709B"/>
    <w:rsid w:val="00851188"/>
    <w:rsid w:val="00852654"/>
    <w:rsid w:val="008541DA"/>
    <w:rsid w:val="00857AF1"/>
    <w:rsid w:val="008623C4"/>
    <w:rsid w:val="0086350C"/>
    <w:rsid w:val="00872142"/>
    <w:rsid w:val="00873DF6"/>
    <w:rsid w:val="00874764"/>
    <w:rsid w:val="008748EB"/>
    <w:rsid w:val="00875EDC"/>
    <w:rsid w:val="00877671"/>
    <w:rsid w:val="0088058D"/>
    <w:rsid w:val="00880E3C"/>
    <w:rsid w:val="00885B2F"/>
    <w:rsid w:val="008870B3"/>
    <w:rsid w:val="0088797E"/>
    <w:rsid w:val="00892DED"/>
    <w:rsid w:val="00896202"/>
    <w:rsid w:val="008975DD"/>
    <w:rsid w:val="008A0348"/>
    <w:rsid w:val="008A1F75"/>
    <w:rsid w:val="008A3595"/>
    <w:rsid w:val="008A4388"/>
    <w:rsid w:val="008A508F"/>
    <w:rsid w:val="008A6583"/>
    <w:rsid w:val="008B0CF6"/>
    <w:rsid w:val="008B1610"/>
    <w:rsid w:val="008C3C2F"/>
    <w:rsid w:val="008C54CF"/>
    <w:rsid w:val="008D0B6D"/>
    <w:rsid w:val="008D282D"/>
    <w:rsid w:val="008D308B"/>
    <w:rsid w:val="008D3317"/>
    <w:rsid w:val="008D33BC"/>
    <w:rsid w:val="008D3505"/>
    <w:rsid w:val="008D5AE9"/>
    <w:rsid w:val="008E0486"/>
    <w:rsid w:val="008E0632"/>
    <w:rsid w:val="008E16AF"/>
    <w:rsid w:val="008E3D34"/>
    <w:rsid w:val="008E4ACD"/>
    <w:rsid w:val="008E7E65"/>
    <w:rsid w:val="008F0CA3"/>
    <w:rsid w:val="008F4BEE"/>
    <w:rsid w:val="008F4C28"/>
    <w:rsid w:val="008F55F7"/>
    <w:rsid w:val="008F761C"/>
    <w:rsid w:val="008F7F65"/>
    <w:rsid w:val="00901307"/>
    <w:rsid w:val="009017CC"/>
    <w:rsid w:val="00905044"/>
    <w:rsid w:val="0090676A"/>
    <w:rsid w:val="00911B61"/>
    <w:rsid w:val="00911ED9"/>
    <w:rsid w:val="00912C28"/>
    <w:rsid w:val="00913321"/>
    <w:rsid w:val="00916577"/>
    <w:rsid w:val="00916B5A"/>
    <w:rsid w:val="009206B3"/>
    <w:rsid w:val="00922653"/>
    <w:rsid w:val="00922C99"/>
    <w:rsid w:val="009248A9"/>
    <w:rsid w:val="00926819"/>
    <w:rsid w:val="0092745E"/>
    <w:rsid w:val="00927539"/>
    <w:rsid w:val="00934065"/>
    <w:rsid w:val="00934759"/>
    <w:rsid w:val="009406BE"/>
    <w:rsid w:val="009412FA"/>
    <w:rsid w:val="009426ED"/>
    <w:rsid w:val="00943C60"/>
    <w:rsid w:val="00947DE0"/>
    <w:rsid w:val="00952AEF"/>
    <w:rsid w:val="009567AC"/>
    <w:rsid w:val="00960967"/>
    <w:rsid w:val="00962718"/>
    <w:rsid w:val="0096273C"/>
    <w:rsid w:val="009667C8"/>
    <w:rsid w:val="00966984"/>
    <w:rsid w:val="00966D44"/>
    <w:rsid w:val="00966F0E"/>
    <w:rsid w:val="009701C3"/>
    <w:rsid w:val="00971D98"/>
    <w:rsid w:val="00973B48"/>
    <w:rsid w:val="00976441"/>
    <w:rsid w:val="00976B43"/>
    <w:rsid w:val="00981180"/>
    <w:rsid w:val="00981E29"/>
    <w:rsid w:val="00986161"/>
    <w:rsid w:val="00987E66"/>
    <w:rsid w:val="00990052"/>
    <w:rsid w:val="009905D5"/>
    <w:rsid w:val="00993618"/>
    <w:rsid w:val="00994C8B"/>
    <w:rsid w:val="0099576B"/>
    <w:rsid w:val="009957B8"/>
    <w:rsid w:val="00996E2E"/>
    <w:rsid w:val="009A073F"/>
    <w:rsid w:val="009A1EC9"/>
    <w:rsid w:val="009A29F6"/>
    <w:rsid w:val="009A6CBC"/>
    <w:rsid w:val="009B0FEB"/>
    <w:rsid w:val="009B1515"/>
    <w:rsid w:val="009B161A"/>
    <w:rsid w:val="009B5747"/>
    <w:rsid w:val="009C061B"/>
    <w:rsid w:val="009C1BC2"/>
    <w:rsid w:val="009C26EC"/>
    <w:rsid w:val="009C2AAF"/>
    <w:rsid w:val="009C6735"/>
    <w:rsid w:val="009D10A5"/>
    <w:rsid w:val="009D273C"/>
    <w:rsid w:val="009D2B6E"/>
    <w:rsid w:val="009D3F4C"/>
    <w:rsid w:val="009D606F"/>
    <w:rsid w:val="009D68E6"/>
    <w:rsid w:val="009E5E8C"/>
    <w:rsid w:val="009E65B6"/>
    <w:rsid w:val="009E6A9B"/>
    <w:rsid w:val="009F4300"/>
    <w:rsid w:val="009F475A"/>
    <w:rsid w:val="009F4F92"/>
    <w:rsid w:val="009F7258"/>
    <w:rsid w:val="00A00B76"/>
    <w:rsid w:val="00A02411"/>
    <w:rsid w:val="00A0522A"/>
    <w:rsid w:val="00A06CD5"/>
    <w:rsid w:val="00A10DA8"/>
    <w:rsid w:val="00A11701"/>
    <w:rsid w:val="00A1331B"/>
    <w:rsid w:val="00A17FC3"/>
    <w:rsid w:val="00A20B88"/>
    <w:rsid w:val="00A21143"/>
    <w:rsid w:val="00A22436"/>
    <w:rsid w:val="00A229E3"/>
    <w:rsid w:val="00A243E6"/>
    <w:rsid w:val="00A30B55"/>
    <w:rsid w:val="00A362BE"/>
    <w:rsid w:val="00A36CBF"/>
    <w:rsid w:val="00A40B41"/>
    <w:rsid w:val="00A42BB3"/>
    <w:rsid w:val="00A42DDF"/>
    <w:rsid w:val="00A457D7"/>
    <w:rsid w:val="00A465E8"/>
    <w:rsid w:val="00A46CC0"/>
    <w:rsid w:val="00A51F11"/>
    <w:rsid w:val="00A5206B"/>
    <w:rsid w:val="00A523DB"/>
    <w:rsid w:val="00A525F5"/>
    <w:rsid w:val="00A5301F"/>
    <w:rsid w:val="00A60A95"/>
    <w:rsid w:val="00A60FAA"/>
    <w:rsid w:val="00A627E4"/>
    <w:rsid w:val="00A62EFA"/>
    <w:rsid w:val="00A65681"/>
    <w:rsid w:val="00A72202"/>
    <w:rsid w:val="00A73A1E"/>
    <w:rsid w:val="00A75C6C"/>
    <w:rsid w:val="00A76056"/>
    <w:rsid w:val="00A77358"/>
    <w:rsid w:val="00A777A7"/>
    <w:rsid w:val="00A809DA"/>
    <w:rsid w:val="00A84564"/>
    <w:rsid w:val="00A864CA"/>
    <w:rsid w:val="00A86A82"/>
    <w:rsid w:val="00A873BE"/>
    <w:rsid w:val="00A9130A"/>
    <w:rsid w:val="00A921F2"/>
    <w:rsid w:val="00A94055"/>
    <w:rsid w:val="00AA071E"/>
    <w:rsid w:val="00AA189F"/>
    <w:rsid w:val="00AA19B8"/>
    <w:rsid w:val="00AA2223"/>
    <w:rsid w:val="00AA23DB"/>
    <w:rsid w:val="00AB4109"/>
    <w:rsid w:val="00AB435A"/>
    <w:rsid w:val="00AB4C03"/>
    <w:rsid w:val="00AB4CA0"/>
    <w:rsid w:val="00AB5958"/>
    <w:rsid w:val="00AB5EB8"/>
    <w:rsid w:val="00AC0BEF"/>
    <w:rsid w:val="00AC17F4"/>
    <w:rsid w:val="00AC33AB"/>
    <w:rsid w:val="00AD0062"/>
    <w:rsid w:val="00AD3F0E"/>
    <w:rsid w:val="00AD4657"/>
    <w:rsid w:val="00AE5E57"/>
    <w:rsid w:val="00AE7C25"/>
    <w:rsid w:val="00AF03CF"/>
    <w:rsid w:val="00AF55C8"/>
    <w:rsid w:val="00B00345"/>
    <w:rsid w:val="00B006B2"/>
    <w:rsid w:val="00B0579D"/>
    <w:rsid w:val="00B0701E"/>
    <w:rsid w:val="00B11EC2"/>
    <w:rsid w:val="00B15D65"/>
    <w:rsid w:val="00B166DD"/>
    <w:rsid w:val="00B1754B"/>
    <w:rsid w:val="00B2113C"/>
    <w:rsid w:val="00B25E20"/>
    <w:rsid w:val="00B339A8"/>
    <w:rsid w:val="00B33F45"/>
    <w:rsid w:val="00B416A0"/>
    <w:rsid w:val="00B41CA2"/>
    <w:rsid w:val="00B43193"/>
    <w:rsid w:val="00B434E1"/>
    <w:rsid w:val="00B43F89"/>
    <w:rsid w:val="00B453E2"/>
    <w:rsid w:val="00B4544E"/>
    <w:rsid w:val="00B45FB9"/>
    <w:rsid w:val="00B46E3C"/>
    <w:rsid w:val="00B547F3"/>
    <w:rsid w:val="00B56456"/>
    <w:rsid w:val="00B577E1"/>
    <w:rsid w:val="00B60A8D"/>
    <w:rsid w:val="00B61F07"/>
    <w:rsid w:val="00B6732E"/>
    <w:rsid w:val="00B70466"/>
    <w:rsid w:val="00B705B9"/>
    <w:rsid w:val="00B7664A"/>
    <w:rsid w:val="00B7716D"/>
    <w:rsid w:val="00B772E7"/>
    <w:rsid w:val="00B82145"/>
    <w:rsid w:val="00B82B61"/>
    <w:rsid w:val="00B82E04"/>
    <w:rsid w:val="00B8495C"/>
    <w:rsid w:val="00B853EE"/>
    <w:rsid w:val="00B9550F"/>
    <w:rsid w:val="00BA06C8"/>
    <w:rsid w:val="00BA11B8"/>
    <w:rsid w:val="00BA154D"/>
    <w:rsid w:val="00BA1A16"/>
    <w:rsid w:val="00BA7610"/>
    <w:rsid w:val="00BB015C"/>
    <w:rsid w:val="00BB4C4C"/>
    <w:rsid w:val="00BC4481"/>
    <w:rsid w:val="00BC54FE"/>
    <w:rsid w:val="00BC60EB"/>
    <w:rsid w:val="00BC623D"/>
    <w:rsid w:val="00BC66F9"/>
    <w:rsid w:val="00BC7234"/>
    <w:rsid w:val="00BD2765"/>
    <w:rsid w:val="00BD2C44"/>
    <w:rsid w:val="00BD2F19"/>
    <w:rsid w:val="00BD54CB"/>
    <w:rsid w:val="00BD676E"/>
    <w:rsid w:val="00BE0523"/>
    <w:rsid w:val="00BE06C0"/>
    <w:rsid w:val="00BE327C"/>
    <w:rsid w:val="00BE46E2"/>
    <w:rsid w:val="00BE5FDC"/>
    <w:rsid w:val="00BE7FE5"/>
    <w:rsid w:val="00BF00DD"/>
    <w:rsid w:val="00BF578E"/>
    <w:rsid w:val="00BF57B0"/>
    <w:rsid w:val="00C0055C"/>
    <w:rsid w:val="00C011B3"/>
    <w:rsid w:val="00C012A1"/>
    <w:rsid w:val="00C031D6"/>
    <w:rsid w:val="00C0324D"/>
    <w:rsid w:val="00C0371E"/>
    <w:rsid w:val="00C1186A"/>
    <w:rsid w:val="00C12A6E"/>
    <w:rsid w:val="00C131D4"/>
    <w:rsid w:val="00C179FF"/>
    <w:rsid w:val="00C20D89"/>
    <w:rsid w:val="00C20F2F"/>
    <w:rsid w:val="00C2172F"/>
    <w:rsid w:val="00C236F9"/>
    <w:rsid w:val="00C263BA"/>
    <w:rsid w:val="00C272FB"/>
    <w:rsid w:val="00C3131C"/>
    <w:rsid w:val="00C32402"/>
    <w:rsid w:val="00C32A72"/>
    <w:rsid w:val="00C35031"/>
    <w:rsid w:val="00C3541D"/>
    <w:rsid w:val="00C36E09"/>
    <w:rsid w:val="00C41299"/>
    <w:rsid w:val="00C4139A"/>
    <w:rsid w:val="00C42F68"/>
    <w:rsid w:val="00C457BB"/>
    <w:rsid w:val="00C45FE0"/>
    <w:rsid w:val="00C50445"/>
    <w:rsid w:val="00C51175"/>
    <w:rsid w:val="00C51561"/>
    <w:rsid w:val="00C51D36"/>
    <w:rsid w:val="00C564A7"/>
    <w:rsid w:val="00C57A50"/>
    <w:rsid w:val="00C57CA1"/>
    <w:rsid w:val="00C60F51"/>
    <w:rsid w:val="00C64FE5"/>
    <w:rsid w:val="00C70B72"/>
    <w:rsid w:val="00C7305B"/>
    <w:rsid w:val="00C74395"/>
    <w:rsid w:val="00C800DD"/>
    <w:rsid w:val="00C81F26"/>
    <w:rsid w:val="00C834C4"/>
    <w:rsid w:val="00C837CB"/>
    <w:rsid w:val="00C84264"/>
    <w:rsid w:val="00C84D24"/>
    <w:rsid w:val="00C92721"/>
    <w:rsid w:val="00C96974"/>
    <w:rsid w:val="00C979D9"/>
    <w:rsid w:val="00CA26DB"/>
    <w:rsid w:val="00CA7ABA"/>
    <w:rsid w:val="00CB1B15"/>
    <w:rsid w:val="00CB48DE"/>
    <w:rsid w:val="00CC0C57"/>
    <w:rsid w:val="00CC1C2E"/>
    <w:rsid w:val="00CC336E"/>
    <w:rsid w:val="00CC3481"/>
    <w:rsid w:val="00CC3F9C"/>
    <w:rsid w:val="00CC5DAC"/>
    <w:rsid w:val="00CC6DF6"/>
    <w:rsid w:val="00CD058A"/>
    <w:rsid w:val="00CD5C8E"/>
    <w:rsid w:val="00CD6D1A"/>
    <w:rsid w:val="00CD79CD"/>
    <w:rsid w:val="00CE0742"/>
    <w:rsid w:val="00CE0D7A"/>
    <w:rsid w:val="00CE21AB"/>
    <w:rsid w:val="00CE3FF2"/>
    <w:rsid w:val="00CE528D"/>
    <w:rsid w:val="00CE6278"/>
    <w:rsid w:val="00CF0731"/>
    <w:rsid w:val="00CF098D"/>
    <w:rsid w:val="00CF3A5D"/>
    <w:rsid w:val="00CF494D"/>
    <w:rsid w:val="00D00C5C"/>
    <w:rsid w:val="00D048E9"/>
    <w:rsid w:val="00D04913"/>
    <w:rsid w:val="00D06647"/>
    <w:rsid w:val="00D06F8A"/>
    <w:rsid w:val="00D1176D"/>
    <w:rsid w:val="00D141BA"/>
    <w:rsid w:val="00D141D3"/>
    <w:rsid w:val="00D148A2"/>
    <w:rsid w:val="00D15B22"/>
    <w:rsid w:val="00D15D62"/>
    <w:rsid w:val="00D22049"/>
    <w:rsid w:val="00D264DD"/>
    <w:rsid w:val="00D2732E"/>
    <w:rsid w:val="00D303C4"/>
    <w:rsid w:val="00D32EAC"/>
    <w:rsid w:val="00D37E8A"/>
    <w:rsid w:val="00D47DDA"/>
    <w:rsid w:val="00D51598"/>
    <w:rsid w:val="00D53755"/>
    <w:rsid w:val="00D5453D"/>
    <w:rsid w:val="00D54B18"/>
    <w:rsid w:val="00D54E7B"/>
    <w:rsid w:val="00D62724"/>
    <w:rsid w:val="00D652FC"/>
    <w:rsid w:val="00D65D70"/>
    <w:rsid w:val="00D65DB5"/>
    <w:rsid w:val="00D66B55"/>
    <w:rsid w:val="00D67203"/>
    <w:rsid w:val="00D703E2"/>
    <w:rsid w:val="00D70B47"/>
    <w:rsid w:val="00D724A8"/>
    <w:rsid w:val="00D74E66"/>
    <w:rsid w:val="00D75DB7"/>
    <w:rsid w:val="00D773F4"/>
    <w:rsid w:val="00D815F5"/>
    <w:rsid w:val="00D8219C"/>
    <w:rsid w:val="00D83B93"/>
    <w:rsid w:val="00D8423D"/>
    <w:rsid w:val="00D87680"/>
    <w:rsid w:val="00D876BC"/>
    <w:rsid w:val="00D90C26"/>
    <w:rsid w:val="00D94598"/>
    <w:rsid w:val="00D94802"/>
    <w:rsid w:val="00D95E91"/>
    <w:rsid w:val="00D95EAA"/>
    <w:rsid w:val="00D976FC"/>
    <w:rsid w:val="00DA069F"/>
    <w:rsid w:val="00DA1E95"/>
    <w:rsid w:val="00DA269E"/>
    <w:rsid w:val="00DA34D6"/>
    <w:rsid w:val="00DA460C"/>
    <w:rsid w:val="00DA6982"/>
    <w:rsid w:val="00DA7D52"/>
    <w:rsid w:val="00DB0B6A"/>
    <w:rsid w:val="00DB0E36"/>
    <w:rsid w:val="00DB43FA"/>
    <w:rsid w:val="00DB4C2A"/>
    <w:rsid w:val="00DB6229"/>
    <w:rsid w:val="00DB6DBF"/>
    <w:rsid w:val="00DB74E8"/>
    <w:rsid w:val="00DC23E7"/>
    <w:rsid w:val="00DC552C"/>
    <w:rsid w:val="00DC5BA7"/>
    <w:rsid w:val="00DC656B"/>
    <w:rsid w:val="00DC6670"/>
    <w:rsid w:val="00DD0BD1"/>
    <w:rsid w:val="00DD0E0A"/>
    <w:rsid w:val="00DD1404"/>
    <w:rsid w:val="00DD177A"/>
    <w:rsid w:val="00DD28FB"/>
    <w:rsid w:val="00DD5F38"/>
    <w:rsid w:val="00DD70FF"/>
    <w:rsid w:val="00DD7467"/>
    <w:rsid w:val="00DE1917"/>
    <w:rsid w:val="00DE26DC"/>
    <w:rsid w:val="00DE2C19"/>
    <w:rsid w:val="00DE2E85"/>
    <w:rsid w:val="00DE3C4D"/>
    <w:rsid w:val="00DE444A"/>
    <w:rsid w:val="00DE487D"/>
    <w:rsid w:val="00DE5E2B"/>
    <w:rsid w:val="00DE63CB"/>
    <w:rsid w:val="00DF1AB2"/>
    <w:rsid w:val="00DF627C"/>
    <w:rsid w:val="00DF7AA5"/>
    <w:rsid w:val="00E01710"/>
    <w:rsid w:val="00E01FC4"/>
    <w:rsid w:val="00E02257"/>
    <w:rsid w:val="00E0561C"/>
    <w:rsid w:val="00E14571"/>
    <w:rsid w:val="00E172D3"/>
    <w:rsid w:val="00E20173"/>
    <w:rsid w:val="00E22DC3"/>
    <w:rsid w:val="00E2550E"/>
    <w:rsid w:val="00E25D30"/>
    <w:rsid w:val="00E2611C"/>
    <w:rsid w:val="00E27ADA"/>
    <w:rsid w:val="00E3089D"/>
    <w:rsid w:val="00E318AF"/>
    <w:rsid w:val="00E32980"/>
    <w:rsid w:val="00E34822"/>
    <w:rsid w:val="00E37600"/>
    <w:rsid w:val="00E4273E"/>
    <w:rsid w:val="00E42776"/>
    <w:rsid w:val="00E4310C"/>
    <w:rsid w:val="00E4514A"/>
    <w:rsid w:val="00E57DA6"/>
    <w:rsid w:val="00E6013D"/>
    <w:rsid w:val="00E63D41"/>
    <w:rsid w:val="00E67812"/>
    <w:rsid w:val="00E74207"/>
    <w:rsid w:val="00E750A7"/>
    <w:rsid w:val="00E76514"/>
    <w:rsid w:val="00E765E3"/>
    <w:rsid w:val="00E77299"/>
    <w:rsid w:val="00E80131"/>
    <w:rsid w:val="00E80D01"/>
    <w:rsid w:val="00E926CE"/>
    <w:rsid w:val="00E932B1"/>
    <w:rsid w:val="00E94285"/>
    <w:rsid w:val="00E96FB8"/>
    <w:rsid w:val="00EA045C"/>
    <w:rsid w:val="00EA3020"/>
    <w:rsid w:val="00EA3270"/>
    <w:rsid w:val="00EA361A"/>
    <w:rsid w:val="00EA3753"/>
    <w:rsid w:val="00EA37B0"/>
    <w:rsid w:val="00EA4B65"/>
    <w:rsid w:val="00EA726B"/>
    <w:rsid w:val="00EB0837"/>
    <w:rsid w:val="00EB297A"/>
    <w:rsid w:val="00EB3FBD"/>
    <w:rsid w:val="00EB7B49"/>
    <w:rsid w:val="00EB7EC6"/>
    <w:rsid w:val="00EC02A3"/>
    <w:rsid w:val="00EC1217"/>
    <w:rsid w:val="00ED2B3C"/>
    <w:rsid w:val="00ED3C82"/>
    <w:rsid w:val="00EE058F"/>
    <w:rsid w:val="00EF0AEE"/>
    <w:rsid w:val="00EF5F8A"/>
    <w:rsid w:val="00F01125"/>
    <w:rsid w:val="00F01566"/>
    <w:rsid w:val="00F03382"/>
    <w:rsid w:val="00F03FE5"/>
    <w:rsid w:val="00F049F0"/>
    <w:rsid w:val="00F103F9"/>
    <w:rsid w:val="00F1158B"/>
    <w:rsid w:val="00F129D9"/>
    <w:rsid w:val="00F12DE2"/>
    <w:rsid w:val="00F13C03"/>
    <w:rsid w:val="00F14095"/>
    <w:rsid w:val="00F14853"/>
    <w:rsid w:val="00F15A30"/>
    <w:rsid w:val="00F2160B"/>
    <w:rsid w:val="00F241C0"/>
    <w:rsid w:val="00F30F51"/>
    <w:rsid w:val="00F314B5"/>
    <w:rsid w:val="00F3618F"/>
    <w:rsid w:val="00F36B8D"/>
    <w:rsid w:val="00F37190"/>
    <w:rsid w:val="00F37474"/>
    <w:rsid w:val="00F37B8A"/>
    <w:rsid w:val="00F40A0A"/>
    <w:rsid w:val="00F42AF4"/>
    <w:rsid w:val="00F50093"/>
    <w:rsid w:val="00F55320"/>
    <w:rsid w:val="00F6300B"/>
    <w:rsid w:val="00F63434"/>
    <w:rsid w:val="00F65CD7"/>
    <w:rsid w:val="00F65DF9"/>
    <w:rsid w:val="00F72331"/>
    <w:rsid w:val="00F773EF"/>
    <w:rsid w:val="00F80D1E"/>
    <w:rsid w:val="00F80F76"/>
    <w:rsid w:val="00F83F9C"/>
    <w:rsid w:val="00F83FAD"/>
    <w:rsid w:val="00F845D4"/>
    <w:rsid w:val="00F85823"/>
    <w:rsid w:val="00F85FB4"/>
    <w:rsid w:val="00F8663D"/>
    <w:rsid w:val="00F941A7"/>
    <w:rsid w:val="00FA2337"/>
    <w:rsid w:val="00FA3389"/>
    <w:rsid w:val="00FA3A58"/>
    <w:rsid w:val="00FB021D"/>
    <w:rsid w:val="00FB0B5B"/>
    <w:rsid w:val="00FB643C"/>
    <w:rsid w:val="00FC12BB"/>
    <w:rsid w:val="00FC174C"/>
    <w:rsid w:val="00FC25E5"/>
    <w:rsid w:val="00FC4214"/>
    <w:rsid w:val="00FC5B83"/>
    <w:rsid w:val="00FC689C"/>
    <w:rsid w:val="00FD0352"/>
    <w:rsid w:val="00FD40AF"/>
    <w:rsid w:val="00FD4A08"/>
    <w:rsid w:val="00FD524F"/>
    <w:rsid w:val="00FE5AE0"/>
    <w:rsid w:val="00FE6825"/>
    <w:rsid w:val="00FF0313"/>
    <w:rsid w:val="00FF128D"/>
    <w:rsid w:val="00FF397C"/>
    <w:rsid w:val="00FF458F"/>
    <w:rsid w:val="00FF62E4"/>
    <w:rsid w:val="00FF75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75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69E"/>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5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C0C5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C0C57"/>
    <w:rPr>
      <w:rFonts w:asciiTheme="majorHAnsi" w:eastAsiaTheme="majorEastAsia" w:hAnsiTheme="majorHAnsi" w:cstheme="majorBidi"/>
      <w:sz w:val="18"/>
      <w:szCs w:val="18"/>
    </w:rPr>
  </w:style>
  <w:style w:type="paragraph" w:styleId="a6">
    <w:name w:val="List Paragraph"/>
    <w:basedOn w:val="a"/>
    <w:uiPriority w:val="34"/>
    <w:qFormat/>
    <w:rsid w:val="00CC0C57"/>
    <w:pPr>
      <w:ind w:leftChars="400" w:left="840"/>
    </w:pPr>
  </w:style>
  <w:style w:type="paragraph" w:styleId="a7">
    <w:name w:val="header"/>
    <w:basedOn w:val="a"/>
    <w:link w:val="a8"/>
    <w:uiPriority w:val="99"/>
    <w:unhideWhenUsed/>
    <w:rsid w:val="00E63D41"/>
    <w:pPr>
      <w:tabs>
        <w:tab w:val="center" w:pos="4252"/>
        <w:tab w:val="right" w:pos="8504"/>
      </w:tabs>
      <w:snapToGrid w:val="0"/>
    </w:pPr>
  </w:style>
  <w:style w:type="character" w:customStyle="1" w:styleId="a8">
    <w:name w:val="ヘッダー (文字)"/>
    <w:basedOn w:val="a0"/>
    <w:link w:val="a7"/>
    <w:uiPriority w:val="99"/>
    <w:rsid w:val="00E63D41"/>
  </w:style>
  <w:style w:type="paragraph" w:styleId="a9">
    <w:name w:val="footer"/>
    <w:basedOn w:val="a"/>
    <w:link w:val="aa"/>
    <w:uiPriority w:val="99"/>
    <w:unhideWhenUsed/>
    <w:rsid w:val="00E63D41"/>
    <w:pPr>
      <w:tabs>
        <w:tab w:val="center" w:pos="4252"/>
        <w:tab w:val="right" w:pos="8504"/>
      </w:tabs>
      <w:snapToGrid w:val="0"/>
    </w:pPr>
  </w:style>
  <w:style w:type="character" w:customStyle="1" w:styleId="aa">
    <w:name w:val="フッター (文字)"/>
    <w:basedOn w:val="a0"/>
    <w:link w:val="a9"/>
    <w:uiPriority w:val="99"/>
    <w:rsid w:val="00E63D41"/>
  </w:style>
  <w:style w:type="paragraph" w:styleId="ab">
    <w:name w:val="Date"/>
    <w:basedOn w:val="a"/>
    <w:next w:val="a"/>
    <w:link w:val="ac"/>
    <w:uiPriority w:val="99"/>
    <w:semiHidden/>
    <w:unhideWhenUsed/>
    <w:rsid w:val="00B82145"/>
  </w:style>
  <w:style w:type="character" w:customStyle="1" w:styleId="ac">
    <w:name w:val="日付 (文字)"/>
    <w:basedOn w:val="a0"/>
    <w:link w:val="ab"/>
    <w:uiPriority w:val="99"/>
    <w:semiHidden/>
    <w:rsid w:val="00B82145"/>
  </w:style>
  <w:style w:type="paragraph" w:styleId="Web">
    <w:name w:val="Normal (Web)"/>
    <w:basedOn w:val="a"/>
    <w:uiPriority w:val="99"/>
    <w:semiHidden/>
    <w:unhideWhenUsed/>
    <w:rsid w:val="009D3F4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8259">
      <w:bodyDiv w:val="1"/>
      <w:marLeft w:val="0"/>
      <w:marRight w:val="0"/>
      <w:marTop w:val="0"/>
      <w:marBottom w:val="0"/>
      <w:divBdr>
        <w:top w:val="none" w:sz="0" w:space="0" w:color="auto"/>
        <w:left w:val="none" w:sz="0" w:space="0" w:color="auto"/>
        <w:bottom w:val="none" w:sz="0" w:space="0" w:color="auto"/>
        <w:right w:val="none" w:sz="0" w:space="0" w:color="auto"/>
      </w:divBdr>
    </w:div>
    <w:div w:id="267390522">
      <w:bodyDiv w:val="1"/>
      <w:marLeft w:val="0"/>
      <w:marRight w:val="0"/>
      <w:marTop w:val="0"/>
      <w:marBottom w:val="0"/>
      <w:divBdr>
        <w:top w:val="none" w:sz="0" w:space="0" w:color="auto"/>
        <w:left w:val="none" w:sz="0" w:space="0" w:color="auto"/>
        <w:bottom w:val="none" w:sz="0" w:space="0" w:color="auto"/>
        <w:right w:val="none" w:sz="0" w:space="0" w:color="auto"/>
      </w:divBdr>
    </w:div>
    <w:div w:id="873618713">
      <w:bodyDiv w:val="1"/>
      <w:marLeft w:val="0"/>
      <w:marRight w:val="0"/>
      <w:marTop w:val="0"/>
      <w:marBottom w:val="0"/>
      <w:divBdr>
        <w:top w:val="none" w:sz="0" w:space="0" w:color="auto"/>
        <w:left w:val="none" w:sz="0" w:space="0" w:color="auto"/>
        <w:bottom w:val="none" w:sz="0" w:space="0" w:color="auto"/>
        <w:right w:val="none" w:sz="0" w:space="0" w:color="auto"/>
      </w:divBdr>
    </w:div>
    <w:div w:id="984889704">
      <w:bodyDiv w:val="1"/>
      <w:marLeft w:val="0"/>
      <w:marRight w:val="0"/>
      <w:marTop w:val="0"/>
      <w:marBottom w:val="0"/>
      <w:divBdr>
        <w:top w:val="none" w:sz="0" w:space="0" w:color="auto"/>
        <w:left w:val="none" w:sz="0" w:space="0" w:color="auto"/>
        <w:bottom w:val="none" w:sz="0" w:space="0" w:color="auto"/>
        <w:right w:val="none" w:sz="0" w:space="0" w:color="auto"/>
      </w:divBdr>
    </w:div>
    <w:div w:id="1469516090">
      <w:bodyDiv w:val="1"/>
      <w:marLeft w:val="0"/>
      <w:marRight w:val="0"/>
      <w:marTop w:val="0"/>
      <w:marBottom w:val="0"/>
      <w:divBdr>
        <w:top w:val="none" w:sz="0" w:space="0" w:color="auto"/>
        <w:left w:val="none" w:sz="0" w:space="0" w:color="auto"/>
        <w:bottom w:val="none" w:sz="0" w:space="0" w:color="auto"/>
        <w:right w:val="none" w:sz="0" w:space="0" w:color="auto"/>
      </w:divBdr>
    </w:div>
    <w:div w:id="1545870506">
      <w:bodyDiv w:val="1"/>
      <w:marLeft w:val="0"/>
      <w:marRight w:val="0"/>
      <w:marTop w:val="0"/>
      <w:marBottom w:val="0"/>
      <w:divBdr>
        <w:top w:val="none" w:sz="0" w:space="0" w:color="auto"/>
        <w:left w:val="none" w:sz="0" w:space="0" w:color="auto"/>
        <w:bottom w:val="none" w:sz="0" w:space="0" w:color="auto"/>
        <w:right w:val="none" w:sz="0" w:space="0" w:color="auto"/>
      </w:divBdr>
    </w:div>
    <w:div w:id="177952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301</Words>
  <Characters>1720</Characters>
  <Application>Microsoft Office Word</Application>
  <DocSecurity>8</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2025-03-31T04:52:00Z</dcterms:created>
  <dcterms:modified xsi:type="dcterms:W3CDTF">2025-04-15T08:49:00Z</dcterms:modified>
</cp:coreProperties>
</file>