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4E" w:rsidRDefault="003B674E" w:rsidP="003B674E">
      <w:pPr>
        <w:jc w:val="left"/>
        <w:rPr>
          <w:rFonts w:ascii="ＭＳ 明朝" w:eastAsia="ＭＳ 明朝" w:hAnsi="ＭＳ 明朝"/>
          <w:sz w:val="24"/>
          <w:szCs w:val="24"/>
        </w:rPr>
      </w:pPr>
      <w:bookmarkStart w:id="0" w:name="_GoBack"/>
      <w:bookmarkEnd w:id="0"/>
    </w:p>
    <w:p w:rsidR="003B674E" w:rsidRDefault="003B674E" w:rsidP="003B674E">
      <w:pPr>
        <w:jc w:val="left"/>
        <w:rPr>
          <w:rFonts w:ascii="ＭＳ 明朝" w:eastAsia="ＭＳ 明朝" w:hAnsi="ＭＳ 明朝"/>
          <w:sz w:val="24"/>
          <w:szCs w:val="24"/>
        </w:rPr>
      </w:pPr>
      <w:r w:rsidRPr="00E96836">
        <w:rPr>
          <w:rFonts w:asciiTheme="minorEastAsia" w:eastAsia="ＭＳ 明朝" w:hAnsiTheme="minorEastAsia" w:cs="Times New Roman" w:hint="eastAsia"/>
          <w:noProof/>
          <w:sz w:val="24"/>
          <w:szCs w:val="24"/>
        </w:rPr>
        <mc:AlternateContent>
          <mc:Choice Requires="wps">
            <w:drawing>
              <wp:anchor distT="0" distB="0" distL="114300" distR="114300" simplePos="0" relativeHeight="251659264" behindDoc="0" locked="0" layoutInCell="1" allowOverlap="1" wp14:anchorId="433D7D0C" wp14:editId="28F300E4">
                <wp:simplePos x="0" y="0"/>
                <wp:positionH relativeFrom="margin">
                  <wp:posOffset>4027946</wp:posOffset>
                </wp:positionH>
                <wp:positionV relativeFrom="paragraph">
                  <wp:posOffset>-313055</wp:posOffset>
                </wp:positionV>
                <wp:extent cx="2077156" cy="643890"/>
                <wp:effectExtent l="0" t="0" r="18415" b="22860"/>
                <wp:wrapNone/>
                <wp:docPr id="51" name="テキスト ボックス 51"/>
                <wp:cNvGraphicFramePr/>
                <a:graphic xmlns:a="http://schemas.openxmlformats.org/drawingml/2006/main">
                  <a:graphicData uri="http://schemas.microsoft.com/office/word/2010/wordprocessingShape">
                    <wps:wsp>
                      <wps:cNvSpPr txBox="1"/>
                      <wps:spPr>
                        <a:xfrm>
                          <a:off x="0" y="0"/>
                          <a:ext cx="2077156" cy="643890"/>
                        </a:xfrm>
                        <a:prstGeom prst="rect">
                          <a:avLst/>
                        </a:prstGeom>
                        <a:solidFill>
                          <a:sysClr val="window" lastClr="FFFFFF"/>
                        </a:solidFill>
                        <a:ln w="6350">
                          <a:solidFill>
                            <a:prstClr val="black"/>
                          </a:solidFill>
                        </a:ln>
                        <a:effectLst/>
                      </wps:spPr>
                      <wps:txbx>
                        <w:txbxContent>
                          <w:p w:rsidR="003B674E" w:rsidRPr="00066B69" w:rsidRDefault="003B674E" w:rsidP="003B674E">
                            <w:pPr>
                              <w:spacing w:line="280" w:lineRule="exact"/>
                              <w:jc w:val="left"/>
                              <w:rPr>
                                <w:rFonts w:ascii="ＭＳ 明朝" w:eastAsia="ＭＳ 明朝" w:hAnsi="ＭＳ 明朝" w:cs="Meiryo UI"/>
                                <w:sz w:val="24"/>
                              </w:rPr>
                            </w:pPr>
                            <w:r w:rsidRPr="0039203A">
                              <w:rPr>
                                <w:rFonts w:ascii="ＭＳ 明朝" w:eastAsia="ＭＳ 明朝" w:hAnsi="ＭＳ 明朝" w:cs="Meiryo UI" w:hint="eastAsia"/>
                                <w:spacing w:val="100"/>
                                <w:kern w:val="0"/>
                                <w:sz w:val="24"/>
                                <w:fitText w:val="2880" w:id="-1184059645"/>
                              </w:rPr>
                              <w:t>文教委員会資</w:t>
                            </w:r>
                            <w:r w:rsidRPr="0039203A">
                              <w:rPr>
                                <w:rFonts w:ascii="ＭＳ 明朝" w:eastAsia="ＭＳ 明朝" w:hAnsi="ＭＳ 明朝" w:cs="Meiryo UI" w:hint="eastAsia"/>
                                <w:kern w:val="0"/>
                                <w:sz w:val="24"/>
                                <w:fitText w:val="2880" w:id="-1184059645"/>
                              </w:rPr>
                              <w:t>料</w:t>
                            </w:r>
                          </w:p>
                          <w:p w:rsidR="003B674E" w:rsidRPr="00066B69" w:rsidRDefault="003B674E" w:rsidP="003B674E">
                            <w:pPr>
                              <w:spacing w:line="280" w:lineRule="exact"/>
                              <w:rPr>
                                <w:rFonts w:ascii="ＭＳ 明朝" w:eastAsia="ＭＳ 明朝" w:hAnsi="ＭＳ 明朝" w:cs="Meiryo UI"/>
                                <w:sz w:val="24"/>
                              </w:rPr>
                            </w:pPr>
                            <w:r w:rsidRPr="00FF3FE8">
                              <w:rPr>
                                <w:rFonts w:ascii="ＭＳ 明朝" w:eastAsia="ＭＳ 明朝" w:hAnsi="ＭＳ 明朝" w:cs="Meiryo UI" w:hint="eastAsia"/>
                                <w:spacing w:val="45"/>
                                <w:kern w:val="0"/>
                                <w:sz w:val="24"/>
                                <w:fitText w:val="2880" w:id="-1130129920"/>
                              </w:rPr>
                              <w:t>令和６年２月</w:t>
                            </w:r>
                            <w:r w:rsidR="00690AE5" w:rsidRPr="00FF3FE8">
                              <w:rPr>
                                <w:rFonts w:ascii="ＭＳ 明朝" w:eastAsia="ＭＳ 明朝" w:hAnsi="ＭＳ 明朝" w:cs="Meiryo UI" w:hint="eastAsia"/>
                                <w:spacing w:val="45"/>
                                <w:kern w:val="0"/>
                                <w:sz w:val="24"/>
                                <w:fitText w:val="2880" w:id="-1130129920"/>
                              </w:rPr>
                              <w:t>２</w:t>
                            </w:r>
                            <w:r w:rsidR="00690AE5" w:rsidRPr="00FF3FE8">
                              <w:rPr>
                                <w:rFonts w:ascii="ＭＳ 明朝" w:eastAsia="ＭＳ 明朝" w:hAnsi="ＭＳ 明朝" w:cs="Meiryo UI" w:hint="eastAsia"/>
                                <w:color w:val="000000" w:themeColor="text1"/>
                                <w:spacing w:val="45"/>
                                <w:kern w:val="0"/>
                                <w:sz w:val="24"/>
                                <w:fitText w:val="2880" w:id="-1130129920"/>
                              </w:rPr>
                              <w:t>６</w:t>
                            </w:r>
                            <w:r w:rsidRPr="00FF3FE8">
                              <w:rPr>
                                <w:rFonts w:ascii="ＭＳ 明朝" w:eastAsia="ＭＳ 明朝" w:hAnsi="ＭＳ 明朝" w:cs="Meiryo UI" w:hint="eastAsia"/>
                                <w:kern w:val="0"/>
                                <w:sz w:val="24"/>
                                <w:fitText w:val="2880" w:id="-1130129920"/>
                              </w:rPr>
                              <w:t>日</w:t>
                            </w:r>
                          </w:p>
                          <w:p w:rsidR="003B674E" w:rsidRPr="00066B69" w:rsidRDefault="003B674E" w:rsidP="003B674E">
                            <w:pPr>
                              <w:spacing w:line="280" w:lineRule="exact"/>
                              <w:rPr>
                                <w:rFonts w:ascii="ＭＳ 明朝" w:eastAsia="ＭＳ 明朝" w:hAnsi="ＭＳ 明朝" w:cs="Meiryo UI"/>
                                <w:sz w:val="24"/>
                              </w:rPr>
                            </w:pPr>
                            <w:r w:rsidRPr="00FF3FE8">
                              <w:rPr>
                                <w:rFonts w:ascii="ＭＳ 明朝" w:eastAsia="ＭＳ 明朝" w:hAnsi="ＭＳ 明朝" w:cs="Meiryo UI" w:hint="eastAsia"/>
                                <w:w w:val="75"/>
                                <w:kern w:val="0"/>
                                <w:sz w:val="24"/>
                                <w:fitText w:val="2880" w:id="-1184059644"/>
                              </w:rPr>
                              <w:t>子ども未来部児童相談所</w:t>
                            </w:r>
                            <w:r w:rsidRPr="00FF3FE8">
                              <w:rPr>
                                <w:rFonts w:ascii="ＭＳ 明朝" w:eastAsia="ＭＳ 明朝" w:hAnsi="ＭＳ 明朝" w:cs="Meiryo UI"/>
                                <w:w w:val="75"/>
                                <w:kern w:val="0"/>
                                <w:sz w:val="24"/>
                                <w:fitText w:val="2880" w:id="-1184059644"/>
                              </w:rPr>
                              <w:t>開設準備課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7D0C" id="_x0000_t202" coordsize="21600,21600" o:spt="202" path="m,l,21600r21600,l21600,xe">
                <v:stroke joinstyle="miter"/>
                <v:path gradientshapeok="t" o:connecttype="rect"/>
              </v:shapetype>
              <v:shape id="テキスト ボックス 51" o:spid="_x0000_s1026" type="#_x0000_t202" style="position:absolute;margin-left:317.15pt;margin-top:-24.65pt;width:163.55pt;height:5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" fillcolor="window" strokeweight=".5pt">
                <v:textbox>
                  <w:txbxContent>
                    <w:p w:rsidR="003B674E" w:rsidRPr="00066B69" w:rsidRDefault="003B674E" w:rsidP="003B674E">
                      <w:pPr>
                        <w:spacing w:line="280" w:lineRule="exact"/>
                        <w:jc w:val="left"/>
                        <w:rPr>
                          <w:rFonts w:ascii="ＭＳ 明朝" w:eastAsia="ＭＳ 明朝" w:hAnsi="ＭＳ 明朝" w:cs="Meiryo UI"/>
                          <w:sz w:val="24"/>
                        </w:rPr>
                      </w:pPr>
                      <w:r w:rsidRPr="0039203A">
                        <w:rPr>
                          <w:rFonts w:ascii="ＭＳ 明朝" w:eastAsia="ＭＳ 明朝" w:hAnsi="ＭＳ 明朝" w:cs="Meiryo UI" w:hint="eastAsia"/>
                          <w:spacing w:val="100"/>
                          <w:kern w:val="0"/>
                          <w:sz w:val="24"/>
                          <w:fitText w:val="2880" w:id="-1184059645"/>
                        </w:rPr>
                        <w:t>文教委員会資</w:t>
                      </w:r>
                      <w:r w:rsidRPr="0039203A">
                        <w:rPr>
                          <w:rFonts w:ascii="ＭＳ 明朝" w:eastAsia="ＭＳ 明朝" w:hAnsi="ＭＳ 明朝" w:cs="Meiryo UI" w:hint="eastAsia"/>
                          <w:kern w:val="0"/>
                          <w:sz w:val="24"/>
                          <w:fitText w:val="2880" w:id="-1184059645"/>
                        </w:rPr>
                        <w:t>料</w:t>
                      </w:r>
                    </w:p>
                    <w:p w:rsidR="003B674E" w:rsidRPr="00066B69" w:rsidRDefault="003B674E" w:rsidP="003B674E">
                      <w:pPr>
                        <w:spacing w:line="280" w:lineRule="exact"/>
                        <w:rPr>
                          <w:rFonts w:ascii="ＭＳ 明朝" w:eastAsia="ＭＳ 明朝" w:hAnsi="ＭＳ 明朝" w:cs="Meiryo UI"/>
                          <w:sz w:val="24"/>
                        </w:rPr>
                      </w:pPr>
                      <w:r w:rsidRPr="00FF3FE8">
                        <w:rPr>
                          <w:rFonts w:ascii="ＭＳ 明朝" w:eastAsia="ＭＳ 明朝" w:hAnsi="ＭＳ 明朝" w:cs="Meiryo UI" w:hint="eastAsia"/>
                          <w:spacing w:val="45"/>
                          <w:kern w:val="0"/>
                          <w:sz w:val="24"/>
                          <w:fitText w:val="2880" w:id="-1130129920"/>
                        </w:rPr>
                        <w:t>令和６年２月</w:t>
                      </w:r>
                      <w:r w:rsidR="00690AE5" w:rsidRPr="00FF3FE8">
                        <w:rPr>
                          <w:rFonts w:ascii="ＭＳ 明朝" w:eastAsia="ＭＳ 明朝" w:hAnsi="ＭＳ 明朝" w:cs="Meiryo UI" w:hint="eastAsia"/>
                          <w:spacing w:val="45"/>
                          <w:kern w:val="0"/>
                          <w:sz w:val="24"/>
                          <w:fitText w:val="2880" w:id="-1130129920"/>
                        </w:rPr>
                        <w:t>２</w:t>
                      </w:r>
                      <w:r w:rsidR="00690AE5" w:rsidRPr="00FF3FE8">
                        <w:rPr>
                          <w:rFonts w:ascii="ＭＳ 明朝" w:eastAsia="ＭＳ 明朝" w:hAnsi="ＭＳ 明朝" w:cs="Meiryo UI" w:hint="eastAsia"/>
                          <w:color w:val="000000" w:themeColor="text1"/>
                          <w:spacing w:val="45"/>
                          <w:kern w:val="0"/>
                          <w:sz w:val="24"/>
                          <w:fitText w:val="2880" w:id="-1130129920"/>
                        </w:rPr>
                        <w:t>６</w:t>
                      </w:r>
                      <w:r w:rsidRPr="00FF3FE8">
                        <w:rPr>
                          <w:rFonts w:ascii="ＭＳ 明朝" w:eastAsia="ＭＳ 明朝" w:hAnsi="ＭＳ 明朝" w:cs="Meiryo UI" w:hint="eastAsia"/>
                          <w:kern w:val="0"/>
                          <w:sz w:val="24"/>
                          <w:fitText w:val="2880" w:id="-1130129920"/>
                        </w:rPr>
                        <w:t>日</w:t>
                      </w:r>
                    </w:p>
                    <w:p w:rsidR="003B674E" w:rsidRPr="00066B69" w:rsidRDefault="003B674E" w:rsidP="003B674E">
                      <w:pPr>
                        <w:spacing w:line="280" w:lineRule="exact"/>
                        <w:rPr>
                          <w:rFonts w:ascii="ＭＳ 明朝" w:eastAsia="ＭＳ 明朝" w:hAnsi="ＭＳ 明朝" w:cs="Meiryo UI"/>
                          <w:sz w:val="24"/>
                        </w:rPr>
                      </w:pPr>
                      <w:r w:rsidRPr="00FF3FE8">
                        <w:rPr>
                          <w:rFonts w:ascii="ＭＳ 明朝" w:eastAsia="ＭＳ 明朝" w:hAnsi="ＭＳ 明朝" w:cs="Meiryo UI" w:hint="eastAsia"/>
                          <w:w w:val="75"/>
                          <w:kern w:val="0"/>
                          <w:sz w:val="24"/>
                          <w:fitText w:val="2880" w:id="-1184059644"/>
                        </w:rPr>
                        <w:t>子ども未来部児童相談</w:t>
                      </w:r>
                      <w:bookmarkStart w:id="1" w:name="_GoBack"/>
                      <w:bookmarkEnd w:id="1"/>
                      <w:r w:rsidRPr="00FF3FE8">
                        <w:rPr>
                          <w:rFonts w:ascii="ＭＳ 明朝" w:eastAsia="ＭＳ 明朝" w:hAnsi="ＭＳ 明朝" w:cs="Meiryo UI" w:hint="eastAsia"/>
                          <w:w w:val="75"/>
                          <w:kern w:val="0"/>
                          <w:sz w:val="24"/>
                          <w:fitText w:val="2880" w:id="-1184059644"/>
                        </w:rPr>
                        <w:t>所</w:t>
                      </w:r>
                      <w:r w:rsidRPr="00FF3FE8">
                        <w:rPr>
                          <w:rFonts w:ascii="ＭＳ 明朝" w:eastAsia="ＭＳ 明朝" w:hAnsi="ＭＳ 明朝" w:cs="Meiryo UI"/>
                          <w:w w:val="75"/>
                          <w:kern w:val="0"/>
                          <w:sz w:val="24"/>
                          <w:fitText w:val="2880" w:id="-1184059644"/>
                        </w:rPr>
                        <w:t>開設準備課</w:t>
                      </w:r>
                    </w:p>
                  </w:txbxContent>
                </v:textbox>
                <w10:wrap anchorx="margin"/>
              </v:shape>
            </w:pict>
          </mc:Fallback>
        </mc:AlternateContent>
      </w:r>
    </w:p>
    <w:p w:rsidR="003B674E" w:rsidRDefault="003B674E" w:rsidP="003B674E">
      <w:pPr>
        <w:rPr>
          <w:rFonts w:ascii="ＭＳ 明朝" w:eastAsia="ＭＳ 明朝" w:hAnsi="ＭＳ 明朝"/>
          <w:sz w:val="24"/>
          <w:szCs w:val="24"/>
        </w:rPr>
      </w:pPr>
    </w:p>
    <w:p w:rsidR="003B674E" w:rsidRDefault="003B674E" w:rsidP="003B674E">
      <w:pPr>
        <w:rPr>
          <w:rFonts w:ascii="ＭＳ 明朝" w:eastAsia="ＭＳ 明朝" w:hAnsi="ＭＳ 明朝"/>
          <w:sz w:val="24"/>
          <w:szCs w:val="24"/>
        </w:rPr>
      </w:pPr>
    </w:p>
    <w:p w:rsidR="003B674E" w:rsidRDefault="003B674E" w:rsidP="003B674E">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w:t>
      </w:r>
      <w:r w:rsidR="0079398D">
        <w:rPr>
          <w:rFonts w:ascii="ＭＳ ゴシック" w:eastAsia="ＭＳ ゴシック" w:hAnsi="ＭＳ ゴシック" w:hint="eastAsia"/>
          <w:b/>
          <w:sz w:val="24"/>
          <w:szCs w:val="24"/>
        </w:rPr>
        <w:t>３３</w:t>
      </w:r>
      <w:r w:rsidRPr="008874F8">
        <w:rPr>
          <w:rFonts w:ascii="ＭＳ ゴシック" w:eastAsia="ＭＳ ゴシック" w:hAnsi="ＭＳ ゴシック" w:hint="eastAsia"/>
          <w:b/>
          <w:sz w:val="24"/>
          <w:szCs w:val="24"/>
        </w:rPr>
        <w:t>号議案</w:t>
      </w:r>
    </w:p>
    <w:p w:rsidR="003B674E" w:rsidRDefault="003B674E" w:rsidP="00690AE5">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児童相談所を設置する特別区における措置費共同経理課</w:t>
      </w:r>
      <w:r w:rsidR="00356CF1">
        <w:rPr>
          <w:rFonts w:ascii="ＭＳ ゴシック" w:eastAsia="ＭＳ ゴシック" w:hAnsi="ＭＳ ゴシック" w:hint="eastAsia"/>
          <w:b/>
          <w:sz w:val="24"/>
          <w:szCs w:val="24"/>
        </w:rPr>
        <w:t>の共同設置に関する規約について</w:t>
      </w:r>
    </w:p>
    <w:p w:rsidR="003B674E" w:rsidRPr="00690AE5" w:rsidRDefault="003B674E" w:rsidP="003B674E">
      <w:pPr>
        <w:rPr>
          <w:rFonts w:ascii="ＭＳ ゴシック" w:eastAsia="ＭＳ ゴシック" w:hAnsi="ＭＳ ゴシック"/>
          <w:b/>
          <w:sz w:val="24"/>
          <w:szCs w:val="24"/>
        </w:rPr>
      </w:pPr>
    </w:p>
    <w:p w:rsidR="003B674E" w:rsidRPr="00BD35B1" w:rsidRDefault="003B674E" w:rsidP="003B674E">
      <w:pPr>
        <w:rPr>
          <w:rFonts w:ascii="ＭＳ ゴシック" w:eastAsia="ＭＳ ゴシック" w:hAnsi="ＭＳ ゴシック"/>
          <w:b/>
          <w:sz w:val="24"/>
          <w:szCs w:val="24"/>
        </w:rPr>
      </w:pPr>
    </w:p>
    <w:p w:rsidR="003B674E" w:rsidRPr="008874F8" w:rsidRDefault="00022E0A" w:rsidP="003B674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545C1C">
        <w:rPr>
          <w:rFonts w:ascii="ＭＳ ゴシック" w:eastAsia="ＭＳ ゴシック" w:hAnsi="ＭＳ ゴシック" w:hint="eastAsia"/>
          <w:b/>
          <w:sz w:val="24"/>
          <w:szCs w:val="24"/>
        </w:rPr>
        <w:t>提案理由</w:t>
      </w:r>
    </w:p>
    <w:p w:rsidR="005A4A8B" w:rsidRDefault="00022E0A" w:rsidP="003B674E">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令和６年４月から</w:t>
      </w:r>
      <w:r w:rsidR="00356CF1">
        <w:rPr>
          <w:rFonts w:ascii="ＭＳ 明朝" w:eastAsia="ＭＳ 明朝" w:hAnsi="ＭＳ 明朝" w:hint="eastAsia"/>
          <w:sz w:val="24"/>
          <w:szCs w:val="24"/>
        </w:rPr>
        <w:t>児童相談所を設置する特別区では、地方自治法第</w:t>
      </w:r>
      <w:r w:rsidR="004E1B10">
        <w:rPr>
          <w:rFonts w:ascii="ＭＳ 明朝" w:eastAsia="ＭＳ 明朝" w:hAnsi="ＭＳ 明朝" w:hint="eastAsia"/>
          <w:sz w:val="24"/>
          <w:szCs w:val="24"/>
        </w:rPr>
        <w:t>２５２</w:t>
      </w:r>
      <w:r w:rsidR="00356CF1">
        <w:rPr>
          <w:rFonts w:ascii="ＭＳ 明朝" w:eastAsia="ＭＳ 明朝" w:hAnsi="ＭＳ 明朝" w:hint="eastAsia"/>
          <w:sz w:val="24"/>
          <w:szCs w:val="24"/>
        </w:rPr>
        <w:t>条の７の規定に基づく「機関等の共同設置」により、</w:t>
      </w:r>
      <w:r w:rsidR="00A63373">
        <w:rPr>
          <w:rFonts w:ascii="ＭＳ 明朝" w:eastAsia="ＭＳ 明朝" w:hAnsi="ＭＳ 明朝" w:hint="eastAsia"/>
          <w:sz w:val="24"/>
          <w:szCs w:val="24"/>
        </w:rPr>
        <w:t>児童養護施設等への</w:t>
      </w:r>
      <w:r w:rsidR="00356CF1">
        <w:rPr>
          <w:rFonts w:ascii="ＭＳ 明朝" w:eastAsia="ＭＳ 明朝" w:hAnsi="ＭＳ 明朝" w:hint="eastAsia"/>
          <w:sz w:val="24"/>
          <w:szCs w:val="24"/>
        </w:rPr>
        <w:t>措置費支払</w:t>
      </w:r>
      <w:r w:rsidR="009D5CD3">
        <w:rPr>
          <w:rFonts w:ascii="ＭＳ 明朝" w:eastAsia="ＭＳ 明朝" w:hAnsi="ＭＳ 明朝" w:hint="eastAsia"/>
          <w:sz w:val="24"/>
          <w:szCs w:val="24"/>
        </w:rPr>
        <w:t>い</w:t>
      </w:r>
      <w:r w:rsidR="00356CF1">
        <w:rPr>
          <w:rFonts w:ascii="ＭＳ 明朝" w:eastAsia="ＭＳ 明朝" w:hAnsi="ＭＳ 明朝" w:hint="eastAsia"/>
          <w:sz w:val="24"/>
          <w:szCs w:val="24"/>
        </w:rPr>
        <w:t>事務を一元</w:t>
      </w:r>
      <w:r w:rsidR="009D5CD3">
        <w:rPr>
          <w:rFonts w:ascii="ＭＳ 明朝" w:eastAsia="ＭＳ 明朝" w:hAnsi="ＭＳ 明朝" w:hint="eastAsia"/>
          <w:sz w:val="24"/>
          <w:szCs w:val="24"/>
        </w:rPr>
        <w:t>的に行うための</w:t>
      </w:r>
      <w:r w:rsidR="00356CF1">
        <w:rPr>
          <w:rFonts w:ascii="ＭＳ 明朝" w:eastAsia="ＭＳ 明朝" w:hAnsi="ＭＳ 明朝" w:hint="eastAsia"/>
          <w:sz w:val="24"/>
          <w:szCs w:val="24"/>
        </w:rPr>
        <w:t>内部組織（課）を共同設置する</w:t>
      </w:r>
      <w:r w:rsidR="005A4A8B">
        <w:rPr>
          <w:rFonts w:ascii="ＭＳ 明朝" w:eastAsia="ＭＳ 明朝" w:hAnsi="ＭＳ 明朝" w:hint="eastAsia"/>
          <w:sz w:val="24"/>
          <w:szCs w:val="24"/>
        </w:rPr>
        <w:t>こととしており、</w:t>
      </w:r>
      <w:r w:rsidR="00356CF1">
        <w:rPr>
          <w:rFonts w:ascii="ＭＳ 明朝" w:eastAsia="ＭＳ 明朝" w:hAnsi="ＭＳ 明朝" w:hint="eastAsia"/>
          <w:sz w:val="24"/>
          <w:szCs w:val="24"/>
        </w:rPr>
        <w:t>区においても、令和６年</w:t>
      </w:r>
      <w:r w:rsidR="00447D36">
        <w:rPr>
          <w:rFonts w:ascii="ＭＳ 明朝" w:eastAsia="ＭＳ 明朝" w:hAnsi="ＭＳ 明朝" w:hint="eastAsia"/>
          <w:sz w:val="24"/>
          <w:szCs w:val="24"/>
        </w:rPr>
        <w:t>１０</w:t>
      </w:r>
      <w:r w:rsidR="00356CF1">
        <w:rPr>
          <w:rFonts w:ascii="ＭＳ 明朝" w:eastAsia="ＭＳ 明朝" w:hAnsi="ＭＳ 明朝" w:hint="eastAsia"/>
          <w:sz w:val="24"/>
          <w:szCs w:val="24"/>
        </w:rPr>
        <w:t>月の児童相談所開設に</w:t>
      </w:r>
      <w:r w:rsidR="002B3993">
        <w:rPr>
          <w:rFonts w:ascii="ＭＳ 明朝" w:eastAsia="ＭＳ 明朝" w:hAnsi="ＭＳ 明朝" w:hint="eastAsia"/>
          <w:sz w:val="24"/>
          <w:szCs w:val="24"/>
        </w:rPr>
        <w:t>あたり、</w:t>
      </w:r>
      <w:r w:rsidR="00356CF1">
        <w:rPr>
          <w:rFonts w:ascii="ＭＳ 明朝" w:eastAsia="ＭＳ 明朝" w:hAnsi="ＭＳ 明朝" w:hint="eastAsia"/>
          <w:sz w:val="24"/>
          <w:szCs w:val="24"/>
        </w:rPr>
        <w:t>当該組織へ</w:t>
      </w:r>
      <w:r w:rsidR="005A4A8B">
        <w:rPr>
          <w:rFonts w:ascii="ＭＳ 明朝" w:eastAsia="ＭＳ 明朝" w:hAnsi="ＭＳ 明朝" w:hint="eastAsia"/>
          <w:sz w:val="24"/>
          <w:szCs w:val="24"/>
        </w:rPr>
        <w:t>加入する。</w:t>
      </w:r>
    </w:p>
    <w:p w:rsidR="003B674E" w:rsidRDefault="005A4A8B" w:rsidP="003B674E">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加入に</w:t>
      </w:r>
      <w:r w:rsidR="00870D6D">
        <w:rPr>
          <w:rFonts w:ascii="ＭＳ 明朝" w:eastAsia="ＭＳ 明朝" w:hAnsi="ＭＳ 明朝" w:hint="eastAsia"/>
          <w:sz w:val="24"/>
          <w:szCs w:val="24"/>
        </w:rPr>
        <w:t>伴う</w:t>
      </w:r>
      <w:r>
        <w:rPr>
          <w:rFonts w:ascii="ＭＳ 明朝" w:eastAsia="ＭＳ 明朝" w:hAnsi="ＭＳ 明朝" w:hint="eastAsia"/>
          <w:sz w:val="24"/>
          <w:szCs w:val="24"/>
        </w:rPr>
        <w:t>規約の制定について、港区、世田谷区、</w:t>
      </w:r>
      <w:r w:rsidR="004C0761">
        <w:rPr>
          <w:rFonts w:ascii="ＭＳ 明朝" w:eastAsia="ＭＳ 明朝" w:hAnsi="ＭＳ 明朝" w:hint="eastAsia"/>
          <w:sz w:val="24"/>
          <w:szCs w:val="24"/>
        </w:rPr>
        <w:t>中野区、</w:t>
      </w:r>
      <w:r>
        <w:rPr>
          <w:rFonts w:ascii="ＭＳ 明朝" w:eastAsia="ＭＳ 明朝" w:hAnsi="ＭＳ 明朝" w:hint="eastAsia"/>
          <w:sz w:val="24"/>
          <w:szCs w:val="24"/>
        </w:rPr>
        <w:t>豊島区、荒川区、板橋区、葛飾区および江戸川区と協議するため、</w:t>
      </w:r>
      <w:r w:rsidR="00022E0A">
        <w:rPr>
          <w:rFonts w:ascii="ＭＳ 明朝" w:eastAsia="ＭＳ 明朝" w:hAnsi="ＭＳ 明朝" w:hint="eastAsia"/>
          <w:sz w:val="24"/>
          <w:szCs w:val="24"/>
        </w:rPr>
        <w:t>地方自治法</w:t>
      </w:r>
      <w:r w:rsidR="004C0761">
        <w:rPr>
          <w:rFonts w:ascii="ＭＳ 明朝" w:eastAsia="ＭＳ 明朝" w:hAnsi="ＭＳ 明朝" w:hint="eastAsia"/>
          <w:sz w:val="24"/>
          <w:szCs w:val="24"/>
        </w:rPr>
        <w:t>第</w:t>
      </w:r>
      <w:r w:rsidR="00022E0A">
        <w:rPr>
          <w:rFonts w:ascii="ＭＳ 明朝" w:eastAsia="ＭＳ 明朝" w:hAnsi="ＭＳ 明朝" w:hint="eastAsia"/>
          <w:sz w:val="24"/>
          <w:szCs w:val="24"/>
        </w:rPr>
        <w:t>２５２条の７第３項に</w:t>
      </w:r>
      <w:r>
        <w:rPr>
          <w:rFonts w:ascii="ＭＳ 明朝" w:eastAsia="ＭＳ 明朝" w:hAnsi="ＭＳ 明朝" w:hint="eastAsia"/>
          <w:sz w:val="24"/>
          <w:szCs w:val="24"/>
        </w:rPr>
        <w:t>より</w:t>
      </w:r>
      <w:r w:rsidR="00022E0A">
        <w:rPr>
          <w:rFonts w:ascii="ＭＳ 明朝" w:eastAsia="ＭＳ 明朝" w:hAnsi="ＭＳ 明朝" w:hint="eastAsia"/>
          <w:sz w:val="24"/>
          <w:szCs w:val="24"/>
        </w:rPr>
        <w:t>準用する同法第２５２条の２の２第３項本文の規定に基づき、</w:t>
      </w:r>
      <w:r>
        <w:rPr>
          <w:rFonts w:ascii="ＭＳ 明朝" w:eastAsia="ＭＳ 明朝" w:hAnsi="ＭＳ 明朝" w:hint="eastAsia"/>
          <w:sz w:val="24"/>
          <w:szCs w:val="24"/>
        </w:rPr>
        <w:t>議会の議決を求めるものである。</w:t>
      </w:r>
    </w:p>
    <w:p w:rsidR="003B674E" w:rsidRPr="00EC4AB6" w:rsidRDefault="003B674E" w:rsidP="003B674E">
      <w:pPr>
        <w:ind w:leftChars="100" w:left="210" w:firstLineChars="100" w:firstLine="240"/>
        <w:jc w:val="left"/>
        <w:rPr>
          <w:rFonts w:ascii="ＭＳ 明朝" w:eastAsia="ＭＳ 明朝" w:hAnsi="ＭＳ 明朝"/>
          <w:sz w:val="24"/>
          <w:szCs w:val="24"/>
        </w:rPr>
      </w:pPr>
    </w:p>
    <w:p w:rsidR="003B674E" w:rsidRDefault="003B674E" w:rsidP="003B674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２　</w:t>
      </w:r>
      <w:r w:rsidR="00485DCD">
        <w:rPr>
          <w:rFonts w:ascii="ＭＳ ゴシック" w:eastAsia="ＭＳ ゴシック" w:hAnsi="ＭＳ ゴシック" w:hint="eastAsia"/>
          <w:b/>
          <w:sz w:val="24"/>
          <w:szCs w:val="24"/>
        </w:rPr>
        <w:t>組織</w:t>
      </w:r>
      <w:r w:rsidR="00356CF1">
        <w:rPr>
          <w:rFonts w:ascii="ＭＳ ゴシック" w:eastAsia="ＭＳ ゴシック" w:hAnsi="ＭＳ ゴシック" w:hint="eastAsia"/>
          <w:b/>
          <w:sz w:val="24"/>
          <w:szCs w:val="24"/>
        </w:rPr>
        <w:t>概要</w:t>
      </w:r>
    </w:p>
    <w:p w:rsidR="00E47E6D" w:rsidRDefault="00356CF1" w:rsidP="003B674E">
      <w:pPr>
        <w:rPr>
          <w:rFonts w:ascii="ＭＳ 明朝" w:eastAsia="ＭＳ 明朝" w:hAnsi="ＭＳ 明朝"/>
          <w:kern w:val="0"/>
          <w:sz w:val="24"/>
          <w:szCs w:val="24"/>
        </w:rPr>
      </w:pPr>
      <w:r w:rsidRPr="00EC7E99">
        <w:rPr>
          <w:rFonts w:ascii="ＭＳ 明朝" w:eastAsia="ＭＳ 明朝" w:hAnsi="ＭＳ 明朝" w:hint="eastAsia"/>
          <w:sz w:val="24"/>
          <w:szCs w:val="24"/>
        </w:rPr>
        <w:t>（１）</w:t>
      </w:r>
      <w:r w:rsidR="00485DCD">
        <w:rPr>
          <w:rFonts w:ascii="ＭＳ 明朝" w:eastAsia="ＭＳ 明朝" w:hAnsi="ＭＳ 明朝" w:hint="eastAsia"/>
          <w:sz w:val="24"/>
          <w:szCs w:val="24"/>
        </w:rPr>
        <w:t>組織</w:t>
      </w:r>
      <w:r w:rsidR="00EC7E99" w:rsidRPr="00E47E6D">
        <w:rPr>
          <w:rFonts w:ascii="ＭＳ 明朝" w:eastAsia="ＭＳ 明朝" w:hAnsi="ＭＳ 明朝" w:hint="eastAsia"/>
          <w:kern w:val="0"/>
          <w:sz w:val="24"/>
          <w:szCs w:val="24"/>
        </w:rPr>
        <w:t>名称</w:t>
      </w:r>
    </w:p>
    <w:p w:rsidR="00356CF1" w:rsidRDefault="00EC7E99" w:rsidP="00F32E17">
      <w:pPr>
        <w:ind w:leftChars="200" w:left="420"/>
        <w:rPr>
          <w:rFonts w:ascii="ＭＳ 明朝" w:eastAsia="ＭＳ 明朝" w:hAnsi="ＭＳ 明朝"/>
          <w:sz w:val="24"/>
          <w:szCs w:val="24"/>
        </w:rPr>
      </w:pPr>
      <w:r>
        <w:rPr>
          <w:rFonts w:ascii="ＭＳ 明朝" w:eastAsia="ＭＳ 明朝" w:hAnsi="ＭＳ 明朝" w:hint="eastAsia"/>
          <w:sz w:val="24"/>
          <w:szCs w:val="24"/>
        </w:rPr>
        <w:t>措置費共同経理課</w:t>
      </w:r>
    </w:p>
    <w:p w:rsidR="00E47E6D" w:rsidRDefault="00EC7E99" w:rsidP="003B674E">
      <w:pPr>
        <w:rPr>
          <w:rFonts w:ascii="ＭＳ 明朝" w:eastAsia="ＭＳ 明朝" w:hAnsi="ＭＳ 明朝"/>
          <w:kern w:val="0"/>
          <w:sz w:val="24"/>
          <w:szCs w:val="24"/>
        </w:rPr>
      </w:pPr>
      <w:r>
        <w:rPr>
          <w:rFonts w:ascii="ＭＳ 明朝" w:eastAsia="ＭＳ 明朝" w:hAnsi="ＭＳ 明朝" w:hint="eastAsia"/>
          <w:sz w:val="24"/>
          <w:szCs w:val="24"/>
        </w:rPr>
        <w:t>（２）</w:t>
      </w:r>
      <w:r w:rsidRPr="00E47E6D">
        <w:rPr>
          <w:rFonts w:ascii="ＭＳ 明朝" w:eastAsia="ＭＳ 明朝" w:hAnsi="ＭＳ 明朝" w:hint="eastAsia"/>
          <w:kern w:val="0"/>
          <w:sz w:val="24"/>
          <w:szCs w:val="24"/>
        </w:rPr>
        <w:t>執務場所</w:t>
      </w:r>
    </w:p>
    <w:p w:rsidR="00EC7E99" w:rsidRDefault="00EC7E99" w:rsidP="00F32E17">
      <w:pPr>
        <w:ind w:leftChars="200" w:left="420"/>
        <w:rPr>
          <w:rFonts w:ascii="ＭＳ 明朝" w:eastAsia="ＭＳ 明朝" w:hAnsi="ＭＳ 明朝"/>
          <w:sz w:val="24"/>
          <w:szCs w:val="24"/>
        </w:rPr>
      </w:pPr>
      <w:r>
        <w:rPr>
          <w:rFonts w:ascii="ＭＳ 明朝" w:eastAsia="ＭＳ 明朝" w:hAnsi="ＭＳ 明朝" w:hint="eastAsia"/>
          <w:sz w:val="24"/>
          <w:szCs w:val="24"/>
        </w:rPr>
        <w:t>千代田区飯田橋三丁目５番１号東京区政会館内</w:t>
      </w:r>
    </w:p>
    <w:p w:rsidR="00447D36" w:rsidRDefault="00EC7E99" w:rsidP="00447D36">
      <w:pPr>
        <w:rPr>
          <w:rFonts w:ascii="ＭＳ 明朝" w:eastAsia="ＭＳ 明朝" w:hAnsi="ＭＳ 明朝"/>
          <w:sz w:val="24"/>
          <w:szCs w:val="24"/>
        </w:rPr>
      </w:pPr>
      <w:r>
        <w:rPr>
          <w:rFonts w:ascii="ＭＳ 明朝" w:eastAsia="ＭＳ 明朝" w:hAnsi="ＭＳ 明朝" w:hint="eastAsia"/>
          <w:sz w:val="24"/>
          <w:szCs w:val="24"/>
        </w:rPr>
        <w:t>（３）</w:t>
      </w:r>
      <w:r w:rsidR="00E47E6D">
        <w:rPr>
          <w:rFonts w:ascii="ＭＳ 明朝" w:eastAsia="ＭＳ 明朝" w:hAnsi="ＭＳ 明朝" w:hint="eastAsia"/>
          <w:sz w:val="24"/>
          <w:szCs w:val="24"/>
        </w:rPr>
        <w:t>事務の</w:t>
      </w:r>
      <w:r w:rsidR="00447D36">
        <w:rPr>
          <w:rFonts w:ascii="ＭＳ 明朝" w:eastAsia="ＭＳ 明朝" w:hAnsi="ＭＳ 明朝" w:hint="eastAsia"/>
          <w:sz w:val="24"/>
          <w:szCs w:val="24"/>
        </w:rPr>
        <w:t>範囲</w:t>
      </w:r>
    </w:p>
    <w:p w:rsidR="00447D36" w:rsidRDefault="00F32E17" w:rsidP="00F32E17">
      <w:pPr>
        <w:ind w:leftChars="200" w:left="420"/>
        <w:rPr>
          <w:rFonts w:ascii="ＭＳ 明朝" w:eastAsia="ＭＳ 明朝" w:hAnsi="ＭＳ 明朝"/>
          <w:sz w:val="24"/>
          <w:szCs w:val="24"/>
        </w:rPr>
      </w:pPr>
      <w:r>
        <w:rPr>
          <w:rFonts w:ascii="ＭＳ 明朝" w:eastAsia="ＭＳ 明朝" w:hAnsi="ＭＳ 明朝" w:hint="eastAsia"/>
          <w:sz w:val="24"/>
          <w:szCs w:val="24"/>
        </w:rPr>
        <w:t>児童福祉法第</w:t>
      </w:r>
      <w:r w:rsidR="003B1493">
        <w:rPr>
          <w:rFonts w:ascii="ＭＳ 明朝" w:eastAsia="ＭＳ 明朝" w:hAnsi="ＭＳ 明朝" w:hint="eastAsia"/>
          <w:sz w:val="24"/>
          <w:szCs w:val="24"/>
        </w:rPr>
        <w:t>５０</w:t>
      </w:r>
      <w:r>
        <w:rPr>
          <w:rFonts w:ascii="ＭＳ 明朝" w:eastAsia="ＭＳ 明朝" w:hAnsi="ＭＳ 明朝" w:hint="eastAsia"/>
          <w:sz w:val="24"/>
          <w:szCs w:val="24"/>
        </w:rPr>
        <w:t>条第７号</w:t>
      </w:r>
      <w:r w:rsidR="00485DCD">
        <w:rPr>
          <w:rFonts w:ascii="ＭＳ 明朝" w:eastAsia="ＭＳ 明朝" w:hAnsi="ＭＳ 明朝" w:hint="eastAsia"/>
          <w:sz w:val="24"/>
          <w:szCs w:val="24"/>
        </w:rPr>
        <w:t>および</w:t>
      </w:r>
      <w:r>
        <w:rPr>
          <w:rFonts w:ascii="ＭＳ 明朝" w:eastAsia="ＭＳ 明朝" w:hAnsi="ＭＳ 明朝" w:hint="eastAsia"/>
          <w:sz w:val="24"/>
          <w:szCs w:val="24"/>
        </w:rPr>
        <w:t>第７号の３に</w:t>
      </w:r>
      <w:r w:rsidR="00EE64E9">
        <w:rPr>
          <w:rFonts w:ascii="ＭＳ 明朝" w:eastAsia="ＭＳ 明朝" w:hAnsi="ＭＳ 明朝" w:hint="eastAsia"/>
          <w:sz w:val="24"/>
          <w:szCs w:val="24"/>
        </w:rPr>
        <w:t>規定す</w:t>
      </w:r>
      <w:r>
        <w:rPr>
          <w:rFonts w:ascii="ＭＳ 明朝" w:eastAsia="ＭＳ 明朝" w:hAnsi="ＭＳ 明朝" w:hint="eastAsia"/>
          <w:sz w:val="24"/>
          <w:szCs w:val="24"/>
        </w:rPr>
        <w:t>る費用の支弁に関する事務等で関係区の長の協議により定めたもの</w:t>
      </w:r>
    </w:p>
    <w:p w:rsidR="00F32E17" w:rsidRDefault="00F32E17" w:rsidP="00447D36">
      <w:pPr>
        <w:rPr>
          <w:rFonts w:ascii="ＭＳ 明朝" w:eastAsia="ＭＳ 明朝" w:hAnsi="ＭＳ 明朝"/>
          <w:sz w:val="24"/>
          <w:szCs w:val="24"/>
        </w:rPr>
      </w:pPr>
      <w:r>
        <w:rPr>
          <w:rFonts w:ascii="ＭＳ 明朝" w:eastAsia="ＭＳ 明朝" w:hAnsi="ＭＳ 明朝" w:hint="eastAsia"/>
          <w:sz w:val="24"/>
          <w:szCs w:val="24"/>
        </w:rPr>
        <w:t>（４）組織構成</w:t>
      </w:r>
    </w:p>
    <w:p w:rsidR="0025645A" w:rsidRDefault="0025645A" w:rsidP="0025645A">
      <w:pPr>
        <w:ind w:leftChars="200" w:left="420"/>
        <w:rPr>
          <w:rFonts w:ascii="ＭＳ 明朝" w:eastAsia="ＭＳ 明朝" w:hAnsi="ＭＳ 明朝"/>
          <w:sz w:val="24"/>
          <w:szCs w:val="24"/>
        </w:rPr>
      </w:pPr>
      <w:r>
        <w:rPr>
          <w:rFonts w:ascii="ＭＳ 明朝" w:eastAsia="ＭＳ 明朝" w:hAnsi="ＭＳ 明朝" w:hint="eastAsia"/>
          <w:sz w:val="24"/>
          <w:szCs w:val="24"/>
        </w:rPr>
        <w:t>児童相談所を設置する特別区で構成し、処理する事務の幹事となる区</w:t>
      </w:r>
      <w:r w:rsidR="00335E20">
        <w:rPr>
          <w:rFonts w:ascii="ＭＳ 明朝" w:eastAsia="ＭＳ 明朝" w:hAnsi="ＭＳ 明朝" w:hint="eastAsia"/>
          <w:sz w:val="24"/>
          <w:szCs w:val="24"/>
        </w:rPr>
        <w:t>（以下、「幹事区」という。）</w:t>
      </w:r>
      <w:r>
        <w:rPr>
          <w:rFonts w:ascii="ＭＳ 明朝" w:eastAsia="ＭＳ 明朝" w:hAnsi="ＭＳ 明朝" w:hint="eastAsia"/>
          <w:sz w:val="24"/>
          <w:szCs w:val="24"/>
        </w:rPr>
        <w:t>を定める。</w:t>
      </w:r>
    </w:p>
    <w:p w:rsidR="00F32E17" w:rsidRDefault="0025645A" w:rsidP="00F32E17">
      <w:pPr>
        <w:ind w:leftChars="200" w:left="420"/>
        <w:rPr>
          <w:rFonts w:ascii="ＭＳ 明朝" w:eastAsia="ＭＳ 明朝" w:hAnsi="ＭＳ 明朝"/>
          <w:sz w:val="24"/>
          <w:szCs w:val="24"/>
        </w:rPr>
      </w:pPr>
      <w:r>
        <w:rPr>
          <w:rFonts w:ascii="ＭＳ 明朝" w:eastAsia="ＭＳ 明朝" w:hAnsi="ＭＳ 明朝" w:hint="eastAsia"/>
          <w:sz w:val="24"/>
          <w:szCs w:val="24"/>
        </w:rPr>
        <w:t>幹事区は児童相談所設置順</w:t>
      </w:r>
      <w:r w:rsidR="00335E20">
        <w:rPr>
          <w:rFonts w:ascii="ＭＳ 明朝" w:eastAsia="ＭＳ 明朝" w:hAnsi="ＭＳ 明朝" w:hint="eastAsia"/>
          <w:sz w:val="24"/>
          <w:szCs w:val="24"/>
        </w:rPr>
        <w:t>に</w:t>
      </w:r>
      <w:r>
        <w:rPr>
          <w:rFonts w:ascii="ＭＳ 明朝" w:eastAsia="ＭＳ 明朝" w:hAnsi="ＭＳ 明朝" w:hint="eastAsia"/>
          <w:sz w:val="24"/>
          <w:szCs w:val="24"/>
        </w:rPr>
        <w:t>３年ごとの輪番制</w:t>
      </w:r>
      <w:r w:rsidR="00371E1A">
        <w:rPr>
          <w:rFonts w:ascii="ＭＳ 明朝" w:eastAsia="ＭＳ 明朝" w:hAnsi="ＭＳ 明朝" w:hint="eastAsia"/>
          <w:sz w:val="24"/>
          <w:szCs w:val="24"/>
        </w:rPr>
        <w:t>（</w:t>
      </w:r>
      <w:r>
        <w:rPr>
          <w:rFonts w:ascii="ＭＳ 明朝" w:eastAsia="ＭＳ 明朝" w:hAnsi="ＭＳ 明朝" w:hint="eastAsia"/>
          <w:sz w:val="24"/>
          <w:szCs w:val="24"/>
        </w:rPr>
        <w:t>令和６～８年度は江戸川区）。</w:t>
      </w:r>
    </w:p>
    <w:p w:rsidR="0025645A" w:rsidRDefault="0025645A" w:rsidP="0025645A">
      <w:pPr>
        <w:rPr>
          <w:rFonts w:ascii="ＭＳ 明朝" w:eastAsia="ＭＳ 明朝" w:hAnsi="ＭＳ 明朝"/>
          <w:sz w:val="24"/>
          <w:szCs w:val="24"/>
        </w:rPr>
      </w:pPr>
      <w:r>
        <w:rPr>
          <w:rFonts w:ascii="ＭＳ 明朝" w:eastAsia="ＭＳ 明朝" w:hAnsi="ＭＳ 明朝" w:hint="eastAsia"/>
          <w:sz w:val="24"/>
          <w:szCs w:val="24"/>
        </w:rPr>
        <w:t>（５）職員</w:t>
      </w:r>
      <w:r w:rsidR="008230DE">
        <w:rPr>
          <w:rFonts w:ascii="ＭＳ 明朝" w:eastAsia="ＭＳ 明朝" w:hAnsi="ＭＳ 明朝" w:hint="eastAsia"/>
          <w:sz w:val="24"/>
          <w:szCs w:val="24"/>
        </w:rPr>
        <w:t>体制</w:t>
      </w:r>
    </w:p>
    <w:p w:rsidR="003B1493" w:rsidRDefault="008230DE" w:rsidP="003B1493">
      <w:pPr>
        <w:ind w:leftChars="200" w:left="420"/>
        <w:rPr>
          <w:rFonts w:ascii="ＭＳ 明朝" w:eastAsia="ＭＳ 明朝" w:hAnsi="ＭＳ 明朝"/>
          <w:sz w:val="24"/>
          <w:szCs w:val="24"/>
        </w:rPr>
      </w:pPr>
      <w:r>
        <w:rPr>
          <w:rFonts w:ascii="ＭＳ 明朝" w:eastAsia="ＭＳ 明朝" w:hAnsi="ＭＳ 明朝" w:hint="eastAsia"/>
          <w:sz w:val="24"/>
          <w:szCs w:val="24"/>
        </w:rPr>
        <w:t>幹事区から３名、その他の構成区から１名ずつ職員を配置</w:t>
      </w:r>
    </w:p>
    <w:p w:rsidR="003B1493" w:rsidRDefault="0025645A" w:rsidP="0025645A">
      <w:pPr>
        <w:rPr>
          <w:rFonts w:ascii="ＭＳ 明朝" w:eastAsia="ＭＳ 明朝" w:hAnsi="ＭＳ 明朝"/>
          <w:sz w:val="24"/>
          <w:szCs w:val="24"/>
        </w:rPr>
      </w:pPr>
      <w:r>
        <w:rPr>
          <w:rFonts w:ascii="ＭＳ 明朝" w:eastAsia="ＭＳ 明朝" w:hAnsi="ＭＳ 明朝" w:hint="eastAsia"/>
          <w:sz w:val="24"/>
          <w:szCs w:val="24"/>
        </w:rPr>
        <w:t>（６）費用負担</w:t>
      </w:r>
    </w:p>
    <w:p w:rsidR="0025645A" w:rsidRDefault="0025645A" w:rsidP="003B1493">
      <w:pPr>
        <w:ind w:leftChars="200" w:left="420"/>
        <w:rPr>
          <w:rFonts w:ascii="ＭＳ 明朝" w:eastAsia="ＭＳ 明朝" w:hAnsi="ＭＳ 明朝"/>
          <w:sz w:val="24"/>
          <w:szCs w:val="24"/>
        </w:rPr>
      </w:pPr>
      <w:r>
        <w:rPr>
          <w:rFonts w:ascii="ＭＳ 明朝" w:eastAsia="ＭＳ 明朝" w:hAnsi="ＭＳ 明朝" w:hint="eastAsia"/>
          <w:sz w:val="24"/>
          <w:szCs w:val="24"/>
        </w:rPr>
        <w:t>①措置費相当分：各構成区の実績に応じて負担</w:t>
      </w:r>
    </w:p>
    <w:p w:rsidR="0025645A" w:rsidRPr="0025645A" w:rsidRDefault="0025645A" w:rsidP="003B1493">
      <w:pPr>
        <w:ind w:leftChars="200" w:left="420"/>
        <w:rPr>
          <w:rFonts w:ascii="ＭＳ 明朝" w:eastAsia="ＭＳ 明朝" w:hAnsi="ＭＳ 明朝"/>
          <w:sz w:val="24"/>
          <w:szCs w:val="24"/>
        </w:rPr>
      </w:pPr>
      <w:r>
        <w:rPr>
          <w:rFonts w:ascii="ＭＳ 明朝" w:eastAsia="ＭＳ 明朝" w:hAnsi="ＭＳ 明朝" w:hint="eastAsia"/>
          <w:sz w:val="24"/>
          <w:szCs w:val="24"/>
        </w:rPr>
        <w:t>②その他の経費（人件費、執務室賃料、消耗品費等）</w:t>
      </w:r>
      <w:r w:rsidR="003B1493">
        <w:rPr>
          <w:rFonts w:ascii="ＭＳ 明朝" w:eastAsia="ＭＳ 明朝" w:hAnsi="ＭＳ 明朝" w:hint="eastAsia"/>
          <w:sz w:val="24"/>
          <w:szCs w:val="24"/>
        </w:rPr>
        <w:t>：</w:t>
      </w:r>
      <w:r>
        <w:rPr>
          <w:rFonts w:ascii="ＭＳ 明朝" w:eastAsia="ＭＳ 明朝" w:hAnsi="ＭＳ 明朝" w:hint="eastAsia"/>
          <w:sz w:val="24"/>
          <w:szCs w:val="24"/>
        </w:rPr>
        <w:t>構成区による均等割で負担</w:t>
      </w:r>
    </w:p>
    <w:p w:rsidR="003B674E" w:rsidRDefault="003B674E" w:rsidP="00F32E17">
      <w:pPr>
        <w:jc w:val="left"/>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Pr="00BD35B1">
        <w:rPr>
          <w:rFonts w:ascii="ＭＳ 明朝" w:eastAsia="ＭＳ 明朝" w:hAnsi="ＭＳ 明朝" w:hint="eastAsia"/>
          <w:sz w:val="24"/>
          <w:szCs w:val="24"/>
        </w:rPr>
        <w:t xml:space="preserve">　</w:t>
      </w:r>
    </w:p>
    <w:p w:rsidR="003B674E" w:rsidRDefault="003B674E" w:rsidP="003B674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　施行期日</w:t>
      </w:r>
    </w:p>
    <w:p w:rsidR="00F17D7F" w:rsidRDefault="003B674E" w:rsidP="00D27DC0">
      <w:pPr>
        <w:ind w:firstLineChars="200" w:firstLine="480"/>
        <w:jc w:val="left"/>
        <w:rPr>
          <w:rFonts w:ascii="ＭＳ 明朝" w:eastAsia="ＭＳ 明朝" w:hAnsi="ＭＳ 明朝"/>
          <w:sz w:val="24"/>
          <w:szCs w:val="24"/>
        </w:rPr>
        <w:sectPr w:rsidR="00F17D7F" w:rsidSect="00F32E1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type="lines" w:linePitch="360"/>
        </w:sectPr>
      </w:pPr>
      <w:r>
        <w:rPr>
          <w:rFonts w:ascii="ＭＳ 明朝" w:eastAsia="ＭＳ 明朝" w:hAnsi="ＭＳ 明朝" w:hint="eastAsia"/>
          <w:sz w:val="24"/>
          <w:szCs w:val="24"/>
        </w:rPr>
        <w:t>令和６年１０月１日</w:t>
      </w:r>
    </w:p>
    <w:p w:rsidR="00F17D7F" w:rsidRDefault="00F17D7F" w:rsidP="00F17D7F">
      <w:pPr>
        <w:ind w:firstLineChars="100" w:firstLine="240"/>
        <w:rPr>
          <w:rFonts w:ascii="ＭＳ 明朝" w:eastAsia="ＭＳ 明朝" w:hAnsi="ＭＳ 明朝"/>
          <w:sz w:val="24"/>
        </w:rPr>
      </w:pPr>
      <w:r>
        <w:rPr>
          <w:rFonts w:ascii="ＭＳ 明朝" w:eastAsia="ＭＳ 明朝" w:hAnsi="ＭＳ 明朝" w:hint="eastAsia"/>
          <w:sz w:val="24"/>
        </w:rPr>
        <w:lastRenderedPageBreak/>
        <w:t>児童相談所を設置する特別区における措置費共同経理課の共同設置に関する規約（案）</w:t>
      </w:r>
    </w:p>
    <w:p w:rsidR="00F17D7F" w:rsidRDefault="00F17D7F" w:rsidP="00F17D7F">
      <w:pPr>
        <w:rPr>
          <w:rFonts w:ascii="ＭＳ 明朝" w:eastAsia="ＭＳ 明朝" w:hAnsi="ＭＳ 明朝"/>
          <w:sz w:val="24"/>
        </w:rPr>
      </w:pPr>
    </w:p>
    <w:p w:rsidR="00F17D7F" w:rsidRDefault="00F17D7F" w:rsidP="00F17D7F">
      <w:pPr>
        <w:rPr>
          <w:rFonts w:ascii="ＭＳ 明朝" w:eastAsia="ＭＳ 明朝" w:hAnsi="ＭＳ 明朝"/>
          <w:sz w:val="24"/>
        </w:rPr>
      </w:pPr>
      <w:r>
        <w:rPr>
          <w:rFonts w:ascii="ＭＳ 明朝" w:eastAsia="ＭＳ 明朝" w:hAnsi="ＭＳ 明朝" w:hint="eastAsia"/>
          <w:sz w:val="24"/>
        </w:rPr>
        <w:t xml:space="preserve">　（共同設置する特別区）</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第１条　港区</w:t>
      </w:r>
      <w:r w:rsidRPr="00F17D7F">
        <w:rPr>
          <w:rFonts w:ascii="ＭＳ 明朝" w:eastAsia="ＭＳ 明朝" w:hAnsi="ＭＳ 明朝" w:hint="eastAsia"/>
          <w:color w:val="000000" w:themeColor="text1"/>
          <w:sz w:val="24"/>
        </w:rPr>
        <w:t>、品川区</w:t>
      </w:r>
      <w:r>
        <w:rPr>
          <w:rFonts w:ascii="ＭＳ 明朝" w:eastAsia="ＭＳ 明朝" w:hAnsi="ＭＳ 明朝" w:hint="eastAsia"/>
          <w:sz w:val="24"/>
        </w:rPr>
        <w:t>、世田谷区、中野区、豊島区、荒川区、板橋区、葛飾区及び江戸川区（以下「関係区」という。）は、地方自治法（昭和２２年法律第６７号）第２５２条の７第１項の規定に基づき、共同して内部組織を設置する。</w:t>
      </w:r>
    </w:p>
    <w:p w:rsidR="00F17D7F" w:rsidRDefault="00F17D7F" w:rsidP="00F17D7F">
      <w:pPr>
        <w:rPr>
          <w:rFonts w:ascii="ＭＳ 明朝" w:eastAsia="ＭＳ 明朝" w:hAnsi="ＭＳ 明朝"/>
          <w:sz w:val="24"/>
        </w:rPr>
      </w:pPr>
      <w:r>
        <w:rPr>
          <w:rFonts w:ascii="ＭＳ 明朝" w:eastAsia="ＭＳ 明朝" w:hAnsi="ＭＳ 明朝" w:hint="eastAsia"/>
          <w:sz w:val="24"/>
        </w:rPr>
        <w:t xml:space="preserve">　（名称）</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第２条　関係区が共同設置する内部組織の名称は、措置費共同経理課とする。</w:t>
      </w:r>
    </w:p>
    <w:p w:rsidR="00F17D7F" w:rsidRDefault="00F17D7F" w:rsidP="00F17D7F">
      <w:pPr>
        <w:rPr>
          <w:rFonts w:ascii="ＭＳ 明朝" w:eastAsia="ＭＳ 明朝" w:hAnsi="ＭＳ 明朝"/>
          <w:sz w:val="24"/>
        </w:rPr>
      </w:pPr>
      <w:r>
        <w:rPr>
          <w:rFonts w:ascii="ＭＳ 明朝" w:eastAsia="ＭＳ 明朝" w:hAnsi="ＭＳ 明朝" w:hint="eastAsia"/>
          <w:sz w:val="24"/>
        </w:rPr>
        <w:t xml:space="preserve">　（執務場所）</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第３条　措置費共同経理課の執務場所は、東京都千代田区飯田橋三丁目５番１号東京区政会館内とする。</w:t>
      </w:r>
    </w:p>
    <w:p w:rsidR="00F17D7F" w:rsidRDefault="00F17D7F" w:rsidP="00F17D7F">
      <w:pPr>
        <w:rPr>
          <w:rFonts w:ascii="ＭＳ 明朝" w:eastAsia="ＭＳ 明朝" w:hAnsi="ＭＳ 明朝"/>
          <w:sz w:val="24"/>
        </w:rPr>
      </w:pPr>
      <w:r>
        <w:rPr>
          <w:rFonts w:ascii="ＭＳ 明朝" w:eastAsia="ＭＳ 明朝" w:hAnsi="ＭＳ 明朝" w:hint="eastAsia"/>
          <w:sz w:val="24"/>
        </w:rPr>
        <w:t xml:space="preserve">　（幹事となる特別区）</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第４条　措置費共同経理課で処理する事務の幹事となる特別区（以下「幹事区」という。）は、関係区の長の協議により定める。</w:t>
      </w:r>
    </w:p>
    <w:p w:rsidR="00F17D7F" w:rsidRDefault="00F17D7F" w:rsidP="00F17D7F">
      <w:pPr>
        <w:rPr>
          <w:rFonts w:ascii="ＭＳ 明朝" w:eastAsia="ＭＳ 明朝" w:hAnsi="ＭＳ 明朝"/>
          <w:sz w:val="24"/>
        </w:rPr>
      </w:pPr>
      <w:r>
        <w:rPr>
          <w:rFonts w:ascii="ＭＳ 明朝" w:eastAsia="ＭＳ 明朝" w:hAnsi="ＭＳ 明朝" w:hint="eastAsia"/>
          <w:sz w:val="24"/>
        </w:rPr>
        <w:t xml:space="preserve">　（処理する事務）</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第５条　措置費共同経理課で処理する事務は、次に掲げるものとする。</w:t>
      </w:r>
    </w:p>
    <w:p w:rsidR="00F17D7F" w:rsidRDefault="00F17D7F" w:rsidP="00F17D7F">
      <w:pPr>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（１）　</w:t>
      </w:r>
      <w:r w:rsidRPr="00A72758">
        <w:rPr>
          <w:rFonts w:ascii="ＭＳ 明朝" w:eastAsia="ＭＳ 明朝" w:hAnsi="ＭＳ 明朝" w:hint="eastAsia"/>
          <w:sz w:val="24"/>
        </w:rPr>
        <w:t>児童福祉法（昭和</w:t>
      </w:r>
      <w:r>
        <w:rPr>
          <w:rFonts w:ascii="ＭＳ 明朝" w:eastAsia="ＭＳ 明朝" w:hAnsi="ＭＳ 明朝" w:hint="eastAsia"/>
          <w:sz w:val="24"/>
        </w:rPr>
        <w:t>２２</w:t>
      </w:r>
      <w:r w:rsidRPr="00A72758">
        <w:rPr>
          <w:rFonts w:ascii="ＭＳ 明朝" w:eastAsia="ＭＳ 明朝" w:hAnsi="ＭＳ 明朝"/>
          <w:sz w:val="24"/>
        </w:rPr>
        <w:t>年法律第</w:t>
      </w:r>
      <w:r>
        <w:rPr>
          <w:rFonts w:ascii="ＭＳ 明朝" w:eastAsia="ＭＳ 明朝" w:hAnsi="ＭＳ 明朝" w:hint="eastAsia"/>
          <w:sz w:val="24"/>
        </w:rPr>
        <w:t>１６４</w:t>
      </w:r>
      <w:r w:rsidRPr="00A72758">
        <w:rPr>
          <w:rFonts w:ascii="ＭＳ 明朝" w:eastAsia="ＭＳ 明朝" w:hAnsi="ＭＳ 明朝"/>
          <w:sz w:val="24"/>
        </w:rPr>
        <w:t>号）</w:t>
      </w:r>
      <w:r>
        <w:rPr>
          <w:rFonts w:ascii="ＭＳ 明朝" w:eastAsia="ＭＳ 明朝" w:hAnsi="ＭＳ 明朝" w:hint="eastAsia"/>
          <w:sz w:val="24"/>
        </w:rPr>
        <w:t>第５０</w:t>
      </w:r>
      <w:r w:rsidRPr="00A04714">
        <w:rPr>
          <w:rFonts w:ascii="ＭＳ 明朝" w:eastAsia="ＭＳ 明朝" w:hAnsi="ＭＳ 明朝"/>
          <w:sz w:val="24"/>
        </w:rPr>
        <w:t>条第７号</w:t>
      </w:r>
      <w:r>
        <w:rPr>
          <w:rFonts w:ascii="ＭＳ 明朝" w:eastAsia="ＭＳ 明朝" w:hAnsi="ＭＳ 明朝" w:hint="eastAsia"/>
          <w:sz w:val="24"/>
        </w:rPr>
        <w:t>及び第７号の３</w:t>
      </w:r>
      <w:r w:rsidRPr="00A04714">
        <w:rPr>
          <w:rFonts w:ascii="ＭＳ 明朝" w:eastAsia="ＭＳ 明朝" w:hAnsi="ＭＳ 明朝" w:hint="eastAsia"/>
          <w:sz w:val="24"/>
        </w:rPr>
        <w:t>に</w:t>
      </w:r>
      <w:r>
        <w:rPr>
          <w:rFonts w:ascii="ＭＳ 明朝" w:eastAsia="ＭＳ 明朝" w:hAnsi="ＭＳ 明朝" w:hint="eastAsia"/>
          <w:sz w:val="24"/>
        </w:rPr>
        <w:t>規定する費用の支弁に関する事務で関係区の長の協議により定めたもの</w:t>
      </w:r>
    </w:p>
    <w:p w:rsidR="00F17D7F" w:rsidRDefault="00F17D7F" w:rsidP="00F17D7F">
      <w:pPr>
        <w:ind w:leftChars="100" w:left="450" w:hangingChars="100" w:hanging="240"/>
        <w:rPr>
          <w:rFonts w:ascii="ＭＳ 明朝" w:eastAsia="ＭＳ 明朝" w:hAnsi="ＭＳ 明朝"/>
          <w:sz w:val="24"/>
        </w:rPr>
      </w:pPr>
      <w:r>
        <w:rPr>
          <w:rFonts w:ascii="ＭＳ 明朝" w:eastAsia="ＭＳ 明朝" w:hAnsi="ＭＳ 明朝" w:hint="eastAsia"/>
          <w:sz w:val="24"/>
        </w:rPr>
        <w:t>（２）　前号に掲げる事務に付随する事務で関係区の長の協議により定めたもの</w:t>
      </w:r>
    </w:p>
    <w:p w:rsidR="00F17D7F" w:rsidRDefault="00F17D7F" w:rsidP="00F17D7F">
      <w:pPr>
        <w:ind w:leftChars="100" w:left="450" w:hangingChars="100" w:hanging="240"/>
        <w:rPr>
          <w:rFonts w:ascii="ＭＳ 明朝" w:eastAsia="ＭＳ 明朝" w:hAnsi="ＭＳ 明朝"/>
          <w:sz w:val="24"/>
        </w:rPr>
      </w:pPr>
      <w:r>
        <w:rPr>
          <w:rFonts w:ascii="ＭＳ 明朝" w:eastAsia="ＭＳ 明朝" w:hAnsi="ＭＳ 明朝" w:hint="eastAsia"/>
          <w:sz w:val="24"/>
        </w:rPr>
        <w:t>（３）　前２号に掲げるもののほか、関係区の権限に属する事務で関係区の長の協議により定めたもの</w:t>
      </w:r>
    </w:p>
    <w:p w:rsidR="00F17D7F" w:rsidRDefault="00F17D7F" w:rsidP="00F17D7F">
      <w:pPr>
        <w:rPr>
          <w:rFonts w:ascii="ＭＳ 明朝" w:eastAsia="ＭＳ 明朝" w:hAnsi="ＭＳ 明朝"/>
          <w:sz w:val="24"/>
        </w:rPr>
      </w:pPr>
      <w:r>
        <w:rPr>
          <w:rFonts w:ascii="ＭＳ 明朝" w:eastAsia="ＭＳ 明朝" w:hAnsi="ＭＳ 明朝" w:hint="eastAsia"/>
          <w:sz w:val="24"/>
        </w:rPr>
        <w:t xml:space="preserve">　（職員の選任方法）</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第６条　措置費共同経理課の職員は、関係区の長の協議により定める職員の候補者のうちから、幹事区の長がこれを選任する。ただし、幹事区の長が幹事区の職員から候補者を定めるときは、当該候補者のうちから、幹事区の長がこれを選任することができ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２　幹事区の長は、前項の規定により選任された職員の氏名及び職歴を、幹事区以外の関係区（以下「他区」という。）の長に通知しなければならない。</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３　幹事区の長は、措置費共同経理課の職員に欠員が生じたときは、速やかにその旨を他区の長に通知するとともに、第１項の例により措置費共同経理課の職員を選任するものとする。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（職員の身分取扱い）</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第７条　措置費共同経理課の職員は、幹事区の職員の身分を有するものとして取り扱う。</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（負担金）</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第８条　措置費共同経理課に関する関係区の負担金の額、精算の時期及び精算の方法（以下「負担金の額等」という。）は、関係区の長の協議により定める。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（予算）</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第９条　第５条各号に掲げる事務に係る国庫負担金等の歳入予算及び前条に規定する負担金の歳出予算は、関係区のそれぞれの予算に計上する。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２　措置費共同経理課に関する歳入予算及び歳出予算（前条に規定する負担金の歳出予算を除く。）は、幹事区の予算に計上する。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（決算）</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第１０条　措置費共同経理課に係る決算の対応については、関係区の長の協議により定める。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（監査）</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w:t>
      </w:r>
      <w:r>
        <w:rPr>
          <w:rFonts w:ascii="ＭＳ 明朝" w:eastAsia="ＭＳ 明朝" w:hAnsi="ＭＳ 明朝" w:hint="eastAsia"/>
          <w:kern w:val="0"/>
          <w:sz w:val="24"/>
        </w:rPr>
        <w:t>１１</w:t>
      </w:r>
      <w:r>
        <w:rPr>
          <w:rFonts w:ascii="ＭＳ 明朝" w:eastAsia="ＭＳ 明朝" w:hAnsi="ＭＳ 明朝" w:hint="eastAsia"/>
          <w:sz w:val="24"/>
        </w:rPr>
        <w:t>条　措置費共同経理課に係る監査の対応については、関係区の長の協議により定める。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（条例等の調整）</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第１２条　関係区の長は、措置費共同経理課で処理する事務の管理及び執行に関する条例、規則その他の規程について、相互に調整するよう努めなければならない。</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（協定の締結）</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w:t>
      </w:r>
      <w:r>
        <w:rPr>
          <w:rFonts w:ascii="ＭＳ 明朝" w:eastAsia="ＭＳ 明朝" w:hAnsi="ＭＳ 明朝" w:hint="eastAsia"/>
          <w:kern w:val="0"/>
          <w:sz w:val="24"/>
        </w:rPr>
        <w:t>１３</w:t>
      </w:r>
      <w:r>
        <w:rPr>
          <w:rFonts w:ascii="ＭＳ 明朝" w:eastAsia="ＭＳ 明朝" w:hAnsi="ＭＳ 明朝" w:hint="eastAsia"/>
          <w:sz w:val="24"/>
        </w:rPr>
        <w:t>条　関係区の長は、第４条に規定する幹事区、第５条に規定する処理する事務、第８条に規定する関係区の負担金の額等、第１０条に規定する決算及び第１１条に規定する監査について、別に協定を締結するものとす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２　関係区の長は、前項の協定を締結したときは、その協定の内容を公表するものとする。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（補則）</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第</w:t>
      </w:r>
      <w:r>
        <w:rPr>
          <w:rFonts w:ascii="ＭＳ 明朝" w:eastAsia="ＭＳ 明朝" w:hAnsi="ＭＳ 明朝" w:hint="eastAsia"/>
          <w:kern w:val="0"/>
          <w:sz w:val="24"/>
        </w:rPr>
        <w:t>１４</w:t>
      </w:r>
      <w:r>
        <w:rPr>
          <w:rFonts w:ascii="ＭＳ 明朝" w:eastAsia="ＭＳ 明朝" w:hAnsi="ＭＳ 明朝" w:hint="eastAsia"/>
          <w:sz w:val="24"/>
        </w:rPr>
        <w:t>条　この規約に定めるもののほか、措置費共同経理課に係る事務に関し必要な事項は、関係区の長の協議により定める。</w:t>
      </w:r>
    </w:p>
    <w:p w:rsidR="00F17D7F" w:rsidRDefault="00F17D7F" w:rsidP="00F17D7F">
      <w:pPr>
        <w:ind w:left="240" w:hangingChars="100" w:hanging="240"/>
        <w:rPr>
          <w:rFonts w:ascii="ＭＳ 明朝" w:eastAsia="ＭＳ 明朝" w:hAnsi="ＭＳ 明朝"/>
          <w:sz w:val="24"/>
        </w:rPr>
      </w:pPr>
      <w:r>
        <w:rPr>
          <w:rFonts w:ascii="ＭＳ 明朝" w:eastAsia="ＭＳ 明朝" w:hAnsi="ＭＳ 明朝" w:hint="eastAsia"/>
          <w:sz w:val="24"/>
        </w:rPr>
        <w:t xml:space="preserve">　　　附　則</w:t>
      </w:r>
    </w:p>
    <w:p w:rsidR="00F17D7F" w:rsidRDefault="00F17D7F" w:rsidP="00F17D7F">
      <w:pPr>
        <w:rPr>
          <w:rFonts w:ascii="ＭＳ 明朝" w:eastAsia="ＭＳ 明朝" w:hAnsi="ＭＳ 明朝"/>
          <w:sz w:val="24"/>
        </w:rPr>
      </w:pPr>
      <w:r>
        <w:rPr>
          <w:rFonts w:ascii="ＭＳ 明朝" w:eastAsia="ＭＳ 明朝" w:hAnsi="ＭＳ 明朝" w:hint="eastAsia"/>
          <w:sz w:val="24"/>
        </w:rPr>
        <w:t xml:space="preserve">　この規約は、令和６年４月１日から施行する。</w:t>
      </w:r>
    </w:p>
    <w:p w:rsidR="00F17D7F" w:rsidRPr="00F17D7F" w:rsidRDefault="00F17D7F" w:rsidP="00F17D7F">
      <w:pPr>
        <w:rPr>
          <w:rFonts w:ascii="ＭＳ 明朝" w:eastAsia="ＭＳ 明朝" w:hAnsi="ＭＳ 明朝"/>
          <w:color w:val="000000" w:themeColor="text1"/>
          <w:sz w:val="24"/>
        </w:rPr>
      </w:pPr>
      <w:r>
        <w:rPr>
          <w:rFonts w:ascii="ＭＳ 明朝" w:eastAsia="ＭＳ 明朝" w:hAnsi="ＭＳ 明朝" w:hint="eastAsia"/>
          <w:sz w:val="24"/>
        </w:rPr>
        <w:t xml:space="preserve">　　　</w:t>
      </w:r>
      <w:r w:rsidRPr="00F17D7F">
        <w:rPr>
          <w:rFonts w:ascii="ＭＳ 明朝" w:eastAsia="ＭＳ 明朝" w:hAnsi="ＭＳ 明朝" w:hint="eastAsia"/>
          <w:color w:val="000000" w:themeColor="text1"/>
          <w:sz w:val="24"/>
        </w:rPr>
        <w:t>附　則</w:t>
      </w:r>
    </w:p>
    <w:p w:rsidR="00F17D7F" w:rsidRPr="00F17D7F" w:rsidRDefault="00F17D7F" w:rsidP="00F17D7F">
      <w:pPr>
        <w:rPr>
          <w:rFonts w:ascii="ＭＳ 明朝" w:eastAsia="ＭＳ 明朝" w:hAnsi="ＭＳ 明朝"/>
          <w:color w:val="000000" w:themeColor="text1"/>
          <w:sz w:val="24"/>
        </w:rPr>
      </w:pPr>
      <w:r w:rsidRPr="00F17D7F">
        <w:rPr>
          <w:rFonts w:ascii="ＭＳ 明朝" w:eastAsia="ＭＳ 明朝" w:hAnsi="ＭＳ 明朝" w:hint="eastAsia"/>
          <w:color w:val="000000" w:themeColor="text1"/>
          <w:sz w:val="24"/>
        </w:rPr>
        <w:t xml:space="preserve">　この規約は、令和６年１０月１日から施行する。</w:t>
      </w:r>
    </w:p>
    <w:p w:rsidR="00206441" w:rsidRPr="00F17D7F" w:rsidRDefault="00206441" w:rsidP="00D27DC0">
      <w:pPr>
        <w:ind w:firstLineChars="200" w:firstLine="420"/>
        <w:jc w:val="left"/>
      </w:pPr>
    </w:p>
    <w:sectPr w:rsidR="00206441" w:rsidRPr="00F17D7F" w:rsidSect="00120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4E" w:rsidRDefault="003B674E" w:rsidP="003B674E">
      <w:r>
        <w:separator/>
      </w:r>
    </w:p>
  </w:endnote>
  <w:endnote w:type="continuationSeparator" w:id="0">
    <w:p w:rsidR="003B674E" w:rsidRDefault="003B674E" w:rsidP="003B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99" w:rsidRDefault="00B56D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99" w:rsidRDefault="00B56D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99" w:rsidRDefault="00B56D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4E" w:rsidRDefault="003B674E" w:rsidP="003B674E">
      <w:r>
        <w:separator/>
      </w:r>
    </w:p>
  </w:footnote>
  <w:footnote w:type="continuationSeparator" w:id="0">
    <w:p w:rsidR="003B674E" w:rsidRDefault="003B674E" w:rsidP="003B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99" w:rsidRDefault="00B56D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99" w:rsidRDefault="00B56D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99" w:rsidRDefault="00B56D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1QIzAUwz537850ZuMRKvBWMes5bQcQnPCvN/3LRffGyECuJE2KLCd3KuO7fDTmyqtjsBnWm/7b6Gk1oELiCTjA==" w:salt="SuH4Th22UHKgWmJLtucvj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B4"/>
    <w:rsid w:val="00022E0A"/>
    <w:rsid w:val="00154CF7"/>
    <w:rsid w:val="00206441"/>
    <w:rsid w:val="0025645A"/>
    <w:rsid w:val="002B3993"/>
    <w:rsid w:val="00335E20"/>
    <w:rsid w:val="00356CF1"/>
    <w:rsid w:val="00371E1A"/>
    <w:rsid w:val="003B1493"/>
    <w:rsid w:val="003B53B4"/>
    <w:rsid w:val="003B674E"/>
    <w:rsid w:val="004019AC"/>
    <w:rsid w:val="00447D36"/>
    <w:rsid w:val="00485DCD"/>
    <w:rsid w:val="004B2CEB"/>
    <w:rsid w:val="004C0761"/>
    <w:rsid w:val="004E1B10"/>
    <w:rsid w:val="00545C1C"/>
    <w:rsid w:val="005944D0"/>
    <w:rsid w:val="005A4A8B"/>
    <w:rsid w:val="00622107"/>
    <w:rsid w:val="00690AE5"/>
    <w:rsid w:val="00717654"/>
    <w:rsid w:val="0079398D"/>
    <w:rsid w:val="008230DE"/>
    <w:rsid w:val="00870D6D"/>
    <w:rsid w:val="009D5CD3"/>
    <w:rsid w:val="00A63373"/>
    <w:rsid w:val="00B56D99"/>
    <w:rsid w:val="00C9259E"/>
    <w:rsid w:val="00CE28A2"/>
    <w:rsid w:val="00D27DC0"/>
    <w:rsid w:val="00DD0BE4"/>
    <w:rsid w:val="00E47E6D"/>
    <w:rsid w:val="00EC4AB6"/>
    <w:rsid w:val="00EC7E99"/>
    <w:rsid w:val="00EE64E9"/>
    <w:rsid w:val="00F17D7F"/>
    <w:rsid w:val="00F32E17"/>
    <w:rsid w:val="00F479EE"/>
    <w:rsid w:val="00F566A3"/>
    <w:rsid w:val="00F7528F"/>
    <w:rsid w:val="00FF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74E"/>
    <w:pPr>
      <w:tabs>
        <w:tab w:val="center" w:pos="4252"/>
        <w:tab w:val="right" w:pos="8504"/>
      </w:tabs>
      <w:snapToGrid w:val="0"/>
    </w:pPr>
  </w:style>
  <w:style w:type="character" w:customStyle="1" w:styleId="a4">
    <w:name w:val="ヘッダー (文字)"/>
    <w:basedOn w:val="a0"/>
    <w:link w:val="a3"/>
    <w:uiPriority w:val="99"/>
    <w:rsid w:val="003B674E"/>
  </w:style>
  <w:style w:type="paragraph" w:styleId="a5">
    <w:name w:val="footer"/>
    <w:basedOn w:val="a"/>
    <w:link w:val="a6"/>
    <w:uiPriority w:val="99"/>
    <w:unhideWhenUsed/>
    <w:rsid w:val="003B674E"/>
    <w:pPr>
      <w:tabs>
        <w:tab w:val="center" w:pos="4252"/>
        <w:tab w:val="right" w:pos="8504"/>
      </w:tabs>
      <w:snapToGrid w:val="0"/>
    </w:pPr>
  </w:style>
  <w:style w:type="character" w:customStyle="1" w:styleId="a6">
    <w:name w:val="フッター (文字)"/>
    <w:basedOn w:val="a0"/>
    <w:link w:val="a5"/>
    <w:uiPriority w:val="99"/>
    <w:rsid w:val="003B674E"/>
  </w:style>
  <w:style w:type="table" w:styleId="a7">
    <w:name w:val="Table Grid"/>
    <w:basedOn w:val="a1"/>
    <w:uiPriority w:val="39"/>
    <w:rsid w:val="003B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0A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0A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6EF4-829B-47E9-9D90-E36CD2C4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1873</Characters>
  <Application>Microsoft Office Word</Application>
  <DocSecurity>8</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2024-02-21T10:14:00Z</dcterms:created>
  <dcterms:modified xsi:type="dcterms:W3CDTF">2024-02-21T10:14:00Z</dcterms:modified>
</cp:coreProperties>
</file>