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40" w:rsidRDefault="00455140" w:rsidP="00F1419A">
      <w:pPr>
        <w:spacing w:line="300" w:lineRule="auto"/>
        <w:jc w:val="center"/>
        <w:rPr>
          <w:rFonts w:ascii="ＭＳ ゴシック" w:eastAsia="ＭＳ ゴシック" w:hAnsi="ＭＳ ゴシック"/>
          <w:b/>
          <w:szCs w:val="28"/>
        </w:rPr>
      </w:pPr>
      <w:bookmarkStart w:id="0" w:name="_GoBack"/>
      <w:bookmarkEnd w:id="0"/>
    </w:p>
    <w:p w:rsidR="00F1419A" w:rsidRDefault="00F1419A" w:rsidP="00F1419A">
      <w:pPr>
        <w:spacing w:line="300" w:lineRule="auto"/>
        <w:jc w:val="center"/>
        <w:rPr>
          <w:rFonts w:ascii="ＭＳ ゴシック" w:eastAsia="ＭＳ ゴシック" w:hAnsi="ＭＳ ゴシック"/>
          <w:b/>
          <w:sz w:val="28"/>
          <w:szCs w:val="28"/>
        </w:rPr>
      </w:pPr>
      <w:r w:rsidRPr="0001311B">
        <w:rPr>
          <w:rFonts w:hint="eastAsia"/>
          <w:noProof/>
          <w:szCs w:val="24"/>
        </w:rPr>
        <mc:AlternateContent>
          <mc:Choice Requires="wps">
            <w:drawing>
              <wp:anchor distT="0" distB="0" distL="114300" distR="114300" simplePos="0" relativeHeight="251663360" behindDoc="0" locked="0" layoutInCell="1" allowOverlap="1" wp14:anchorId="4D331F04" wp14:editId="3D39ACDA">
                <wp:simplePos x="0" y="0"/>
                <wp:positionH relativeFrom="margin">
                  <wp:posOffset>4050030</wp:posOffset>
                </wp:positionH>
                <wp:positionV relativeFrom="paragraph">
                  <wp:posOffset>-210185</wp:posOffset>
                </wp:positionV>
                <wp:extent cx="1944370" cy="6477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647700"/>
                        </a:xfrm>
                        <a:prstGeom prst="rect">
                          <a:avLst/>
                        </a:prstGeom>
                        <a:solidFill>
                          <a:srgbClr val="FFFFFF"/>
                        </a:solidFill>
                        <a:ln w="9525">
                          <a:solidFill>
                            <a:srgbClr val="000000"/>
                          </a:solidFill>
                          <a:miter lim="800000"/>
                          <a:headEnd/>
                          <a:tailEnd/>
                        </a:ln>
                      </wps:spPr>
                      <wps:txbx>
                        <w:txbxContent>
                          <w:p w:rsidR="00F1419A" w:rsidRPr="00973B48" w:rsidRDefault="00F1419A" w:rsidP="00F1419A">
                            <w:pPr>
                              <w:autoSpaceDE w:val="0"/>
                              <w:autoSpaceDN w:val="0"/>
                              <w:adjustRightInd w:val="0"/>
                              <w:spacing w:line="260" w:lineRule="exact"/>
                              <w:jc w:val="center"/>
                              <w:rPr>
                                <w:rFonts w:hAnsi="ＭＳ 明朝"/>
                              </w:rPr>
                            </w:pPr>
                            <w:r w:rsidRPr="00BB015C">
                              <w:rPr>
                                <w:rFonts w:hAnsi="ＭＳ 明朝" w:hint="eastAsia"/>
                                <w:spacing w:val="82"/>
                                <w:kern w:val="0"/>
                                <w:fitText w:val="2672" w:id="-2019300864"/>
                              </w:rPr>
                              <w:t>建設委員会資</w:t>
                            </w:r>
                            <w:r w:rsidRPr="00BB015C">
                              <w:rPr>
                                <w:rFonts w:hAnsi="ＭＳ 明朝" w:hint="eastAsia"/>
                                <w:spacing w:val="4"/>
                                <w:kern w:val="0"/>
                                <w:fitText w:val="2672" w:id="-2019300864"/>
                              </w:rPr>
                              <w:t>料</w:t>
                            </w:r>
                          </w:p>
                          <w:p w:rsidR="00F1419A" w:rsidRPr="00973B48" w:rsidRDefault="006C5370" w:rsidP="00F1419A">
                            <w:pPr>
                              <w:autoSpaceDE w:val="0"/>
                              <w:autoSpaceDN w:val="0"/>
                              <w:adjustRightInd w:val="0"/>
                              <w:spacing w:line="260" w:lineRule="exact"/>
                              <w:jc w:val="center"/>
                              <w:rPr>
                                <w:rFonts w:hAnsi="ＭＳ 明朝"/>
                              </w:rPr>
                            </w:pPr>
                            <w:r w:rsidRPr="00043518">
                              <w:rPr>
                                <w:rFonts w:hAnsi="ＭＳ 明朝" w:hint="eastAsia"/>
                                <w:spacing w:val="15"/>
                                <w:kern w:val="0"/>
                                <w:fitText w:val="2677" w:id="-2019301117"/>
                              </w:rPr>
                              <w:t>令和５年</w:t>
                            </w:r>
                            <w:r w:rsidR="00AF7836" w:rsidRPr="00043518">
                              <w:rPr>
                                <w:rFonts w:hAnsi="ＭＳ 明朝" w:hint="eastAsia"/>
                                <w:spacing w:val="15"/>
                                <w:kern w:val="0"/>
                                <w:fitText w:val="2677" w:id="-2019301117"/>
                              </w:rPr>
                              <w:t>１１</w:t>
                            </w:r>
                            <w:r w:rsidRPr="00043518">
                              <w:rPr>
                                <w:rFonts w:hAnsi="ＭＳ 明朝" w:hint="eastAsia"/>
                                <w:spacing w:val="15"/>
                                <w:kern w:val="0"/>
                                <w:fitText w:val="2677" w:id="-2019301117"/>
                              </w:rPr>
                              <w:t>月</w:t>
                            </w:r>
                            <w:r w:rsidR="00043518" w:rsidRPr="00043518">
                              <w:rPr>
                                <w:rFonts w:hAnsi="ＭＳ 明朝" w:hint="eastAsia"/>
                                <w:spacing w:val="15"/>
                                <w:kern w:val="0"/>
                                <w:fitText w:val="2677" w:id="-2019301117"/>
                              </w:rPr>
                              <w:t>２８</w:t>
                            </w:r>
                            <w:r w:rsidR="00F1419A" w:rsidRPr="00043518">
                              <w:rPr>
                                <w:rFonts w:hAnsi="ＭＳ 明朝" w:hint="eastAsia"/>
                                <w:spacing w:val="3"/>
                                <w:kern w:val="0"/>
                                <w:fitText w:val="2677" w:id="-2019301117"/>
                              </w:rPr>
                              <w:t>日</w:t>
                            </w:r>
                          </w:p>
                          <w:p w:rsidR="00F1419A" w:rsidRPr="00973B48" w:rsidRDefault="00F1419A" w:rsidP="00F1419A">
                            <w:pPr>
                              <w:autoSpaceDE w:val="0"/>
                              <w:autoSpaceDN w:val="0"/>
                              <w:adjustRightInd w:val="0"/>
                              <w:spacing w:line="260" w:lineRule="exact"/>
                              <w:jc w:val="center"/>
                              <w:rPr>
                                <w:rFonts w:hAnsi="ＭＳ 明朝"/>
                                <w:szCs w:val="21"/>
                              </w:rPr>
                            </w:pPr>
                            <w:r w:rsidRPr="00973B48">
                              <w:rPr>
                                <w:rFonts w:hAnsi="ＭＳ 明朝"/>
                                <w:kern w:val="0"/>
                                <w:szCs w:val="21"/>
                              </w:rPr>
                              <w:t>防災まちづくり部公園課</w:t>
                            </w:r>
                          </w:p>
                        </w:txbxContent>
                      </wps:txbx>
                      <wps:bodyPr rot="0" vert="horz" wrap="square" lIns="74295" tIns="36000" rIns="74295"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D331F04" id="_x0000_t202" coordsize="21600,21600" o:spt="202" path="m,l,21600r21600,l21600,xe">
                <v:stroke joinstyle="miter"/>
                <v:path gradientshapeok="t" o:connecttype="rect"/>
              </v:shapetype>
              <v:shape id="テキスト ボックス 2" o:spid="_x0000_s1026" type="#_x0000_t202" style="position:absolute;left:0;text-align:left;margin-left:318.9pt;margin-top:-16.55pt;width:153.1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">
                <v:textbox inset="5.85pt,1mm,5.85pt,0">
                  <w:txbxContent>
                    <w:p w:rsidR="00F1419A" w:rsidRPr="00973B48" w:rsidRDefault="00F1419A" w:rsidP="00F1419A">
                      <w:pPr>
                        <w:autoSpaceDE w:val="0"/>
                        <w:autoSpaceDN w:val="0"/>
                        <w:adjustRightInd w:val="0"/>
                        <w:spacing w:line="260" w:lineRule="exact"/>
                        <w:jc w:val="center"/>
                        <w:rPr>
                          <w:rFonts w:hAnsi="ＭＳ 明朝"/>
                        </w:rPr>
                      </w:pPr>
                      <w:r w:rsidRPr="00BB015C">
                        <w:rPr>
                          <w:rFonts w:hAnsi="ＭＳ 明朝" w:hint="eastAsia"/>
                          <w:spacing w:val="82"/>
                          <w:kern w:val="0"/>
                          <w:fitText w:val="2672" w:id="-2019300864"/>
                        </w:rPr>
                        <w:t>建設委員会資</w:t>
                      </w:r>
                      <w:r w:rsidRPr="00BB015C">
                        <w:rPr>
                          <w:rFonts w:hAnsi="ＭＳ 明朝" w:hint="eastAsia"/>
                          <w:spacing w:val="4"/>
                          <w:kern w:val="0"/>
                          <w:fitText w:val="2672" w:id="-2019300864"/>
                        </w:rPr>
                        <w:t>料</w:t>
                      </w:r>
                    </w:p>
                    <w:p w:rsidR="00F1419A" w:rsidRPr="00973B48" w:rsidRDefault="006C5370" w:rsidP="00F1419A">
                      <w:pPr>
                        <w:autoSpaceDE w:val="0"/>
                        <w:autoSpaceDN w:val="0"/>
                        <w:adjustRightInd w:val="0"/>
                        <w:spacing w:line="260" w:lineRule="exact"/>
                        <w:jc w:val="center"/>
                        <w:rPr>
                          <w:rFonts w:hAnsi="ＭＳ 明朝"/>
                        </w:rPr>
                      </w:pPr>
                      <w:r w:rsidRPr="00043518">
                        <w:rPr>
                          <w:rFonts w:hAnsi="ＭＳ 明朝" w:hint="eastAsia"/>
                          <w:spacing w:val="15"/>
                          <w:kern w:val="0"/>
                          <w:fitText w:val="2677" w:id="-2019301117"/>
                        </w:rPr>
                        <w:t>令和５年</w:t>
                      </w:r>
                      <w:r w:rsidR="00AF7836" w:rsidRPr="00043518">
                        <w:rPr>
                          <w:rFonts w:hAnsi="ＭＳ 明朝" w:hint="eastAsia"/>
                          <w:spacing w:val="15"/>
                          <w:kern w:val="0"/>
                          <w:fitText w:val="2677" w:id="-2019301117"/>
                        </w:rPr>
                        <w:t>１１</w:t>
                      </w:r>
                      <w:r w:rsidRPr="00043518">
                        <w:rPr>
                          <w:rFonts w:hAnsi="ＭＳ 明朝" w:hint="eastAsia"/>
                          <w:spacing w:val="15"/>
                          <w:kern w:val="0"/>
                          <w:fitText w:val="2677" w:id="-2019301117"/>
                        </w:rPr>
                        <w:t>月</w:t>
                      </w:r>
                      <w:r w:rsidR="00043518" w:rsidRPr="00043518">
                        <w:rPr>
                          <w:rFonts w:hAnsi="ＭＳ 明朝" w:hint="eastAsia"/>
                          <w:spacing w:val="15"/>
                          <w:kern w:val="0"/>
                          <w:fitText w:val="2677" w:id="-2019301117"/>
                        </w:rPr>
                        <w:t>２８</w:t>
                      </w:r>
                      <w:r w:rsidR="00F1419A" w:rsidRPr="00043518">
                        <w:rPr>
                          <w:rFonts w:hAnsi="ＭＳ 明朝" w:hint="eastAsia"/>
                          <w:spacing w:val="3"/>
                          <w:kern w:val="0"/>
                          <w:fitText w:val="2677" w:id="-2019301117"/>
                        </w:rPr>
                        <w:t>日</w:t>
                      </w:r>
                    </w:p>
                    <w:p w:rsidR="00F1419A" w:rsidRPr="00973B48" w:rsidRDefault="00F1419A" w:rsidP="00F1419A">
                      <w:pPr>
                        <w:autoSpaceDE w:val="0"/>
                        <w:autoSpaceDN w:val="0"/>
                        <w:adjustRightInd w:val="0"/>
                        <w:spacing w:line="260" w:lineRule="exact"/>
                        <w:jc w:val="center"/>
                        <w:rPr>
                          <w:rFonts w:hAnsi="ＭＳ 明朝"/>
                          <w:szCs w:val="21"/>
                        </w:rPr>
                      </w:pPr>
                      <w:r w:rsidRPr="00973B48">
                        <w:rPr>
                          <w:rFonts w:hAnsi="ＭＳ 明朝"/>
                          <w:kern w:val="0"/>
                          <w:szCs w:val="21"/>
                        </w:rPr>
                        <w:t>防災まちづくり部公園課</w:t>
                      </w:r>
                    </w:p>
                  </w:txbxContent>
                </v:textbox>
                <w10:wrap anchorx="margin"/>
              </v:shape>
            </w:pict>
          </mc:Fallback>
        </mc:AlternateContent>
      </w:r>
    </w:p>
    <w:p w:rsidR="006C5370" w:rsidRDefault="006C5370" w:rsidP="006C5370">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しながわ水族館リニューアル整備運営準備事業</w:t>
      </w:r>
    </w:p>
    <w:p w:rsidR="006C5370" w:rsidRDefault="006C5370" w:rsidP="006C5370">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事業者の選定結果について</w:t>
      </w:r>
    </w:p>
    <w:p w:rsidR="00C56CC8" w:rsidRDefault="005F0DAE" w:rsidP="00F1419A">
      <w:pPr>
        <w:rPr>
          <w:rFonts w:hAnsi="ＭＳ 明朝"/>
        </w:rPr>
      </w:pPr>
      <w:r>
        <w:rPr>
          <w:rFonts w:ascii="ＭＳ ゴシック" w:eastAsia="ＭＳ ゴシック" w:hAnsi="ＭＳ ゴシック" w:hint="eastAsia"/>
        </w:rPr>
        <w:t xml:space="preserve">　</w:t>
      </w:r>
      <w:r w:rsidR="00227085">
        <w:rPr>
          <w:rFonts w:hAnsi="ＭＳ 明朝" w:hint="eastAsia"/>
        </w:rPr>
        <w:t>しながわ水族館リニューアル整備運営準備事業</w:t>
      </w:r>
      <w:r w:rsidR="009572F7">
        <w:rPr>
          <w:rFonts w:hAnsi="ＭＳ 明朝" w:hint="eastAsia"/>
        </w:rPr>
        <w:t>について</w:t>
      </w:r>
      <w:r w:rsidR="00551B12">
        <w:rPr>
          <w:rFonts w:hAnsi="ＭＳ 明朝" w:hint="eastAsia"/>
        </w:rPr>
        <w:t>、</w:t>
      </w:r>
      <w:r w:rsidR="006C5370" w:rsidRPr="006C5370">
        <w:rPr>
          <w:rFonts w:hAnsi="ＭＳ 明朝" w:hint="eastAsia"/>
        </w:rPr>
        <w:t>簡易型</w:t>
      </w:r>
      <w:r w:rsidR="006C5370">
        <w:rPr>
          <w:rFonts w:hAnsi="ＭＳ 明朝" w:hint="eastAsia"/>
        </w:rPr>
        <w:t>プロポーザル</w:t>
      </w:r>
      <w:r w:rsidR="00227085">
        <w:rPr>
          <w:rFonts w:hAnsi="ＭＳ 明朝" w:hint="eastAsia"/>
        </w:rPr>
        <w:t>（公募型）を実施した。今回、公募にあたり</w:t>
      </w:r>
      <w:r>
        <w:rPr>
          <w:rFonts w:hAnsi="ＭＳ 明朝" w:hint="eastAsia"/>
        </w:rPr>
        <w:t>、</w:t>
      </w:r>
      <w:r w:rsidR="004362CC">
        <w:rPr>
          <w:rFonts w:hAnsi="ＭＳ 明朝" w:hint="eastAsia"/>
        </w:rPr>
        <w:t>運営準備の検討内容を効率的に設計に反映させるため</w:t>
      </w:r>
      <w:r w:rsidR="00C56CC8">
        <w:rPr>
          <w:rFonts w:hAnsi="ＭＳ 明朝" w:hint="eastAsia"/>
        </w:rPr>
        <w:t>、運営準備事業者が設計事業者を選定し</w:t>
      </w:r>
      <w:r w:rsidR="00551B12">
        <w:rPr>
          <w:rFonts w:hAnsi="ＭＳ 明朝" w:hint="eastAsia"/>
        </w:rPr>
        <w:t>、</w:t>
      </w:r>
      <w:r w:rsidR="00C56CC8">
        <w:rPr>
          <w:rFonts w:hAnsi="ＭＳ 明朝" w:hint="eastAsia"/>
        </w:rPr>
        <w:t>提案を</w:t>
      </w:r>
      <w:r w:rsidR="00551B12">
        <w:rPr>
          <w:rFonts w:hAnsi="ＭＳ 明朝" w:hint="eastAsia"/>
        </w:rPr>
        <w:t>取りまとめたものを</w:t>
      </w:r>
      <w:r w:rsidR="00C56CC8">
        <w:rPr>
          <w:rFonts w:hAnsi="ＭＳ 明朝" w:hint="eastAsia"/>
        </w:rPr>
        <w:t>求め</w:t>
      </w:r>
      <w:r w:rsidR="002130E9">
        <w:rPr>
          <w:rFonts w:hAnsi="ＭＳ 明朝" w:hint="eastAsia"/>
        </w:rPr>
        <w:t>た。</w:t>
      </w:r>
    </w:p>
    <w:p w:rsidR="006C5370" w:rsidRDefault="005F0DAE" w:rsidP="00C56CC8">
      <w:pPr>
        <w:ind w:firstLineChars="100" w:firstLine="240"/>
        <w:rPr>
          <w:rFonts w:hAnsi="ＭＳ 明朝"/>
        </w:rPr>
      </w:pPr>
      <w:r>
        <w:rPr>
          <w:rFonts w:hAnsi="ＭＳ 明朝" w:hint="eastAsia"/>
        </w:rPr>
        <w:t>公募の結果、</w:t>
      </w:r>
      <w:r w:rsidR="007B0913">
        <w:rPr>
          <w:rFonts w:hAnsi="ＭＳ 明朝" w:hint="eastAsia"/>
        </w:rPr>
        <w:t>1</w:t>
      </w:r>
      <w:r w:rsidR="009F4D83">
        <w:rPr>
          <w:rFonts w:hAnsi="ＭＳ 明朝" w:hint="eastAsia"/>
        </w:rPr>
        <w:t>者か</w:t>
      </w:r>
      <w:r>
        <w:rPr>
          <w:rFonts w:hAnsi="ＭＳ 明朝" w:hint="eastAsia"/>
        </w:rPr>
        <w:t>ら応募が</w:t>
      </w:r>
      <w:r w:rsidR="00227085">
        <w:rPr>
          <w:rFonts w:hAnsi="ＭＳ 明朝" w:hint="eastAsia"/>
        </w:rPr>
        <w:t>あり厳正な審査を行った結果、事業者を下記のとおり選定した。</w:t>
      </w:r>
    </w:p>
    <w:p w:rsidR="005F0DAE" w:rsidRDefault="007B0913" w:rsidP="00F1419A">
      <w:pPr>
        <w:rPr>
          <w:rFonts w:ascii="ＭＳ ゴシック" w:eastAsia="ＭＳ ゴシック" w:hAnsi="ＭＳ ゴシック"/>
        </w:rPr>
      </w:pPr>
      <w:r>
        <w:rPr>
          <w:rFonts w:ascii="ＭＳ ゴシック" w:eastAsia="ＭＳ ゴシック" w:hAnsi="ＭＳ ゴシック" w:hint="eastAsia"/>
        </w:rPr>
        <w:t>１　選定事業者</w:t>
      </w:r>
    </w:p>
    <w:p w:rsidR="007B0913" w:rsidRPr="007B0913" w:rsidRDefault="007B0913" w:rsidP="007B0913">
      <w:pPr>
        <w:pStyle w:val="a7"/>
        <w:numPr>
          <w:ilvl w:val="0"/>
          <w:numId w:val="1"/>
        </w:numPr>
        <w:ind w:leftChars="0"/>
        <w:rPr>
          <w:rFonts w:hAnsi="ＭＳ 明朝"/>
        </w:rPr>
      </w:pPr>
      <w:r w:rsidRPr="007B0913">
        <w:rPr>
          <w:rFonts w:hAnsi="ＭＳ 明朝" w:hint="eastAsia"/>
        </w:rPr>
        <w:t>運営準備事業者</w:t>
      </w:r>
    </w:p>
    <w:p w:rsidR="007B0913" w:rsidRDefault="007B0913" w:rsidP="007B0913">
      <w:pPr>
        <w:ind w:left="240"/>
        <w:rPr>
          <w:rFonts w:hAnsi="ＭＳ 明朝"/>
        </w:rPr>
      </w:pPr>
      <w:r>
        <w:rPr>
          <w:rFonts w:hAnsi="ＭＳ 明朝" w:hint="eastAsia"/>
        </w:rPr>
        <w:t xml:space="preserve">　　事業者</w:t>
      </w:r>
      <w:r w:rsidR="004362CC">
        <w:rPr>
          <w:rFonts w:hAnsi="ＭＳ 明朝" w:hint="eastAsia"/>
        </w:rPr>
        <w:t>：</w:t>
      </w:r>
      <w:r>
        <w:rPr>
          <w:rFonts w:hAnsi="ＭＳ 明朝" w:hint="eastAsia"/>
        </w:rPr>
        <w:t>株式会社サンシャインシティ　代表取締役社長　合場　直人</w:t>
      </w:r>
    </w:p>
    <w:p w:rsidR="007B0913" w:rsidRDefault="007B0913" w:rsidP="007B0913">
      <w:pPr>
        <w:ind w:left="240"/>
        <w:rPr>
          <w:rFonts w:hAnsi="ＭＳ 明朝"/>
        </w:rPr>
      </w:pPr>
      <w:r>
        <w:rPr>
          <w:rFonts w:hAnsi="ＭＳ 明朝" w:hint="eastAsia"/>
        </w:rPr>
        <w:t xml:space="preserve">　　所在地：東京都豊島区東池袋3-1-1</w:t>
      </w:r>
    </w:p>
    <w:p w:rsidR="007B0913" w:rsidRDefault="007B0913" w:rsidP="007B0913">
      <w:pPr>
        <w:ind w:left="240"/>
        <w:rPr>
          <w:rFonts w:hAnsi="ＭＳ 明朝"/>
        </w:rPr>
      </w:pPr>
      <w:r>
        <w:rPr>
          <w:rFonts w:hAnsi="ＭＳ 明朝" w:hint="eastAsia"/>
        </w:rPr>
        <w:t>（２）設計事業者</w:t>
      </w:r>
    </w:p>
    <w:p w:rsidR="007B0913" w:rsidRDefault="007B0913" w:rsidP="007B0913">
      <w:pPr>
        <w:ind w:left="240"/>
        <w:rPr>
          <w:rFonts w:hAnsi="ＭＳ 明朝"/>
        </w:rPr>
      </w:pPr>
      <w:r>
        <w:rPr>
          <w:rFonts w:hAnsi="ＭＳ 明朝" w:hint="eastAsia"/>
        </w:rPr>
        <w:t xml:space="preserve">　　事業者：株式会社三菱地所設計</w:t>
      </w:r>
      <w:r w:rsidR="00551B12">
        <w:rPr>
          <w:rFonts w:hAnsi="ＭＳ 明朝" w:hint="eastAsia"/>
        </w:rPr>
        <w:t xml:space="preserve">　代表取締役　国府田　道夫</w:t>
      </w:r>
    </w:p>
    <w:p w:rsidR="007B0913" w:rsidRDefault="007B0913" w:rsidP="007B0913">
      <w:pPr>
        <w:ind w:left="240"/>
        <w:rPr>
          <w:rFonts w:hAnsi="ＭＳ 明朝"/>
        </w:rPr>
      </w:pPr>
      <w:r>
        <w:rPr>
          <w:rFonts w:hAnsi="ＭＳ 明朝" w:hint="eastAsia"/>
        </w:rPr>
        <w:t xml:space="preserve">　　所在地：東京都千代田区丸の内2-5-1</w:t>
      </w:r>
    </w:p>
    <w:p w:rsidR="00B0619C" w:rsidRDefault="00B0619C" w:rsidP="00B0619C">
      <w:pPr>
        <w:rPr>
          <w:rFonts w:hAnsi="ＭＳ 明朝"/>
        </w:rPr>
      </w:pPr>
    </w:p>
    <w:p w:rsidR="00B0619C" w:rsidRPr="00B0619C" w:rsidRDefault="00B0619C" w:rsidP="00B0619C">
      <w:pPr>
        <w:rPr>
          <w:rFonts w:ascii="ＭＳ ゴシック" w:eastAsia="ＭＳ ゴシック" w:hAnsi="ＭＳ ゴシック"/>
        </w:rPr>
      </w:pPr>
      <w:r w:rsidRPr="00B0619C">
        <w:rPr>
          <w:rFonts w:ascii="ＭＳ ゴシック" w:eastAsia="ＭＳ ゴシック" w:hAnsi="ＭＳ ゴシック" w:hint="eastAsia"/>
        </w:rPr>
        <w:t>２　選定方法</w:t>
      </w:r>
    </w:p>
    <w:p w:rsidR="005F0DAE" w:rsidRDefault="00804A37" w:rsidP="007643C4">
      <w:pPr>
        <w:ind w:left="240" w:hangingChars="100" w:hanging="240"/>
        <w:rPr>
          <w:rFonts w:hAnsi="ＭＳ 明朝"/>
        </w:rPr>
      </w:pPr>
      <w:r>
        <w:rPr>
          <w:rFonts w:hAnsi="ＭＳ 明朝" w:hint="eastAsia"/>
        </w:rPr>
        <w:t xml:space="preserve">　</w:t>
      </w:r>
      <w:r w:rsidR="007643C4">
        <w:rPr>
          <w:rFonts w:hAnsi="ＭＳ 明朝" w:hint="eastAsia"/>
        </w:rPr>
        <w:t xml:space="preserve">　</w:t>
      </w:r>
      <w:r>
        <w:rPr>
          <w:rFonts w:hAnsi="ＭＳ 明朝" w:hint="eastAsia"/>
        </w:rPr>
        <w:t>事業者による提案説明および</w:t>
      </w:r>
      <w:r w:rsidR="00227085">
        <w:rPr>
          <w:rFonts w:hAnsi="ＭＳ 明朝" w:hint="eastAsia"/>
        </w:rPr>
        <w:t>ヒアリングを実施したのち、審査会、選定会議を経て事業者を特定</w:t>
      </w:r>
      <w:r>
        <w:rPr>
          <w:rFonts w:hAnsi="ＭＳ 明朝" w:hint="eastAsia"/>
        </w:rPr>
        <w:t>した。</w:t>
      </w:r>
    </w:p>
    <w:p w:rsidR="00227085" w:rsidRDefault="00227085" w:rsidP="00227085">
      <w:pPr>
        <w:pStyle w:val="a7"/>
        <w:numPr>
          <w:ilvl w:val="0"/>
          <w:numId w:val="2"/>
        </w:numPr>
        <w:ind w:leftChars="0"/>
        <w:rPr>
          <w:rFonts w:hAnsi="ＭＳ 明朝"/>
        </w:rPr>
      </w:pPr>
      <w:r w:rsidRPr="00227085">
        <w:rPr>
          <w:rFonts w:hAnsi="ＭＳ 明朝" w:hint="eastAsia"/>
        </w:rPr>
        <w:t>提案説明・</w:t>
      </w:r>
      <w:r w:rsidR="00804A37" w:rsidRPr="00227085">
        <w:rPr>
          <w:rFonts w:hAnsi="ＭＳ 明朝" w:hint="eastAsia"/>
        </w:rPr>
        <w:t>ヒアリング</w:t>
      </w:r>
      <w:r w:rsidRPr="00227085">
        <w:rPr>
          <w:rFonts w:hAnsi="ＭＳ 明朝" w:hint="eastAsia"/>
        </w:rPr>
        <w:t>（事業者による提案内容に対し、ヒアリングを実施）</w:t>
      </w:r>
    </w:p>
    <w:p w:rsidR="002D4566" w:rsidRPr="00227085" w:rsidRDefault="002D4566" w:rsidP="00227085">
      <w:pPr>
        <w:pStyle w:val="a7"/>
        <w:numPr>
          <w:ilvl w:val="0"/>
          <w:numId w:val="2"/>
        </w:numPr>
        <w:ind w:leftChars="0"/>
        <w:rPr>
          <w:rFonts w:hAnsi="ＭＳ 明朝"/>
        </w:rPr>
      </w:pPr>
      <w:r w:rsidRPr="00227085">
        <w:rPr>
          <w:rFonts w:hAnsi="ＭＳ 明朝" w:hint="eastAsia"/>
        </w:rPr>
        <w:t>審査会</w:t>
      </w:r>
      <w:r w:rsidR="007643C4">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267515</wp:posOffset>
                </wp:positionH>
                <wp:positionV relativeFrom="paragraph">
                  <wp:posOffset>229558</wp:posOffset>
                </wp:positionV>
                <wp:extent cx="5702060" cy="672861"/>
                <wp:effectExtent l="0" t="0" r="13335" b="13335"/>
                <wp:wrapNone/>
                <wp:docPr id="1" name="正方形/長方形 1"/>
                <wp:cNvGraphicFramePr/>
                <a:graphic xmlns:a="http://schemas.openxmlformats.org/drawingml/2006/main">
                  <a:graphicData uri="http://schemas.microsoft.com/office/word/2010/wordprocessingShape">
                    <wps:wsp>
                      <wps:cNvSpPr/>
                      <wps:spPr>
                        <a:xfrm>
                          <a:off x="0" y="0"/>
                          <a:ext cx="5702060" cy="67286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469E" id="正方形/長方形 1" o:spid="_x0000_s1026" style="position:absolute;left:0;text-align:left;margin-left:21.05pt;margin-top:18.1pt;width:449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" filled="f" strokecolor="black [3213]" strokeweight=".25pt"/>
            </w:pict>
          </mc:Fallback>
        </mc:AlternateContent>
      </w:r>
      <w:r w:rsidR="00227085" w:rsidRPr="00227085">
        <w:rPr>
          <w:rFonts w:hAnsi="ＭＳ 明朝" w:hint="eastAsia"/>
        </w:rPr>
        <w:t>（</w:t>
      </w:r>
      <w:r w:rsidR="007643C4">
        <w:rPr>
          <w:rFonts w:hAnsi="ＭＳ 明朝" w:hint="eastAsia"/>
        </w:rPr>
        <w:t>審査基準に基づき審査を実施</w:t>
      </w:r>
      <w:r w:rsidR="00227085" w:rsidRPr="00227085">
        <w:rPr>
          <w:rFonts w:hAnsi="ＭＳ 明朝" w:hint="eastAsia"/>
        </w:rPr>
        <w:t>）</w:t>
      </w:r>
    </w:p>
    <w:p w:rsidR="00B0619C" w:rsidRDefault="00ED359E" w:rsidP="002D4566">
      <w:pPr>
        <w:ind w:left="240"/>
        <w:rPr>
          <w:rFonts w:hAnsi="ＭＳ 明朝"/>
        </w:rPr>
      </w:pPr>
      <w:r>
        <w:rPr>
          <w:rFonts w:hAnsi="ＭＳ 明朝" w:hint="eastAsia"/>
        </w:rPr>
        <w:t xml:space="preserve">　</w:t>
      </w:r>
      <w:r w:rsidR="002D4566">
        <w:rPr>
          <w:rFonts w:hAnsi="ＭＳ 明朝" w:hint="eastAsia"/>
        </w:rPr>
        <w:t>&lt;委員構成&gt;　 委員長　　防災まちづくり部長</w:t>
      </w:r>
    </w:p>
    <w:p w:rsidR="002D4566" w:rsidRDefault="002D4566" w:rsidP="002D4566">
      <w:pPr>
        <w:ind w:left="240"/>
        <w:rPr>
          <w:rFonts w:hAnsi="ＭＳ 明朝"/>
        </w:rPr>
      </w:pPr>
      <w:r>
        <w:rPr>
          <w:rFonts w:hAnsi="ＭＳ 明朝" w:hint="eastAsia"/>
        </w:rPr>
        <w:t xml:space="preserve">　　 </w:t>
      </w:r>
      <w:r w:rsidR="00ED359E">
        <w:rPr>
          <w:rFonts w:hAnsi="ＭＳ 明朝" w:hint="eastAsia"/>
        </w:rPr>
        <w:t xml:space="preserve">　　　　　</w:t>
      </w:r>
      <w:r>
        <w:rPr>
          <w:rFonts w:hAnsi="ＭＳ 明朝" w:hint="eastAsia"/>
        </w:rPr>
        <w:t>委　員　　企画課長、施設整備課長、文化観光課長、子ども育成課長、</w:t>
      </w:r>
    </w:p>
    <w:p w:rsidR="00DD6258" w:rsidRDefault="002D4566" w:rsidP="002D4566">
      <w:pPr>
        <w:ind w:left="240"/>
        <w:rPr>
          <w:rFonts w:hAnsi="ＭＳ 明朝"/>
        </w:rPr>
      </w:pPr>
      <w:r>
        <w:rPr>
          <w:rFonts w:hAnsi="ＭＳ 明朝" w:hint="eastAsia"/>
        </w:rPr>
        <w:t xml:space="preserve">　　　　　　　 </w:t>
      </w:r>
      <w:r w:rsidR="00ED359E">
        <w:rPr>
          <w:rFonts w:hAnsi="ＭＳ 明朝" w:hint="eastAsia"/>
        </w:rPr>
        <w:t xml:space="preserve">　　　　　</w:t>
      </w:r>
      <w:r>
        <w:rPr>
          <w:rFonts w:hAnsi="ＭＳ 明朝" w:hint="eastAsia"/>
        </w:rPr>
        <w:t>教育総合支援センター長、環境課長、公園課長</w:t>
      </w:r>
    </w:p>
    <w:p w:rsidR="002D4566" w:rsidRPr="00227085" w:rsidRDefault="002D4566" w:rsidP="007643C4">
      <w:pPr>
        <w:pStyle w:val="a7"/>
        <w:numPr>
          <w:ilvl w:val="0"/>
          <w:numId w:val="2"/>
        </w:numPr>
        <w:ind w:leftChars="0"/>
        <w:rPr>
          <w:rFonts w:hAnsi="ＭＳ 明朝"/>
        </w:rPr>
      </w:pPr>
      <w:r w:rsidRPr="00227085">
        <w:rPr>
          <w:rFonts w:hAnsi="ＭＳ 明朝" w:hint="eastAsia"/>
        </w:rPr>
        <w:t>選定会議</w:t>
      </w:r>
      <w:r w:rsidR="00227085">
        <w:rPr>
          <w:rFonts w:hAnsi="ＭＳ 明朝" w:hint="eastAsia"/>
        </w:rPr>
        <w:t>（</w:t>
      </w:r>
      <w:r w:rsidR="00227085" w:rsidRPr="00227085">
        <w:rPr>
          <w:rFonts w:hAnsi="ＭＳ 明朝" w:hint="eastAsia"/>
        </w:rPr>
        <w:t>審査会</w:t>
      </w:r>
      <w:r w:rsidR="007643C4">
        <w:rPr>
          <w:rFonts w:hAnsi="ＭＳ 明朝" w:hint="eastAsia"/>
        </w:rPr>
        <w:t>の結果を踏まえ、</w:t>
      </w:r>
      <w:r w:rsidR="00227085" w:rsidRPr="00227085">
        <w:rPr>
          <w:rFonts w:hAnsi="ＭＳ 明朝" w:hint="eastAsia"/>
        </w:rPr>
        <w:t>最適と認められる事業者を特定</w:t>
      </w:r>
      <w:r w:rsidR="00227085">
        <w:rPr>
          <w:rFonts w:hAnsi="ＭＳ 明朝" w:hint="eastAsia"/>
        </w:rPr>
        <w:t>）</w:t>
      </w:r>
    </w:p>
    <w:p w:rsidR="00DD6258" w:rsidRDefault="007643C4" w:rsidP="002D4566">
      <w:pPr>
        <w:ind w:left="240"/>
        <w:rPr>
          <w:rFonts w:hAnsi="ＭＳ 明朝"/>
        </w:rPr>
      </w:pPr>
      <w:r>
        <w:rPr>
          <w:rFonts w:hint="eastAsia"/>
          <w:noProof/>
        </w:rPr>
        <mc:AlternateContent>
          <mc:Choice Requires="wps">
            <w:drawing>
              <wp:anchor distT="0" distB="0" distL="114300" distR="114300" simplePos="0" relativeHeight="251674624" behindDoc="0" locked="0" layoutInCell="1" allowOverlap="1" wp14:anchorId="1313BA09" wp14:editId="76D4B61F">
                <wp:simplePos x="0" y="0"/>
                <wp:positionH relativeFrom="margin">
                  <wp:align>right</wp:align>
                </wp:positionH>
                <wp:positionV relativeFrom="paragraph">
                  <wp:posOffset>12305</wp:posOffset>
                </wp:positionV>
                <wp:extent cx="5702060" cy="672861"/>
                <wp:effectExtent l="0" t="0" r="13335" b="13335"/>
                <wp:wrapNone/>
                <wp:docPr id="3" name="正方形/長方形 3"/>
                <wp:cNvGraphicFramePr/>
                <a:graphic xmlns:a="http://schemas.openxmlformats.org/drawingml/2006/main">
                  <a:graphicData uri="http://schemas.microsoft.com/office/word/2010/wordprocessingShape">
                    <wps:wsp>
                      <wps:cNvSpPr/>
                      <wps:spPr>
                        <a:xfrm>
                          <a:off x="0" y="0"/>
                          <a:ext cx="5702060" cy="67286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1AF5" id="正方形/長方形 3" o:spid="_x0000_s1026" style="position:absolute;left:0;text-align:left;margin-left:397.8pt;margin-top:.95pt;width:449pt;height:5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" filled="f" strokecolor="black [3213]" strokeweight=".25pt">
                <w10:wrap anchorx="margin"/>
              </v:rect>
            </w:pict>
          </mc:Fallback>
        </mc:AlternateContent>
      </w:r>
      <w:r w:rsidR="002D4566">
        <w:rPr>
          <w:rFonts w:hAnsi="ＭＳ 明朝" w:hint="eastAsia"/>
        </w:rPr>
        <w:t xml:space="preserve">　&lt;</w:t>
      </w:r>
      <w:r w:rsidR="00DD6258">
        <w:rPr>
          <w:rFonts w:hAnsi="ＭＳ 明朝" w:hint="eastAsia"/>
        </w:rPr>
        <w:t xml:space="preserve">委員構成&gt;　 委員長　　</w:t>
      </w:r>
      <w:r w:rsidR="00AF7836">
        <w:rPr>
          <w:rFonts w:hAnsi="ＭＳ 明朝" w:hint="eastAsia"/>
        </w:rPr>
        <w:t>桑村</w:t>
      </w:r>
      <w:r w:rsidR="00DD6258">
        <w:rPr>
          <w:rFonts w:hAnsi="ＭＳ 明朝" w:hint="eastAsia"/>
        </w:rPr>
        <w:t>副区長</w:t>
      </w:r>
    </w:p>
    <w:p w:rsidR="00DD6258" w:rsidRDefault="00DD6258" w:rsidP="002D4566">
      <w:pPr>
        <w:ind w:left="240"/>
        <w:rPr>
          <w:rFonts w:hAnsi="ＭＳ 明朝"/>
        </w:rPr>
      </w:pPr>
      <w:r>
        <w:rPr>
          <w:rFonts w:hAnsi="ＭＳ 明朝" w:hint="eastAsia"/>
        </w:rPr>
        <w:t xml:space="preserve">　　　 </w:t>
      </w:r>
      <w:r w:rsidR="00ED359E">
        <w:rPr>
          <w:rFonts w:hAnsi="ＭＳ 明朝" w:hint="eastAsia"/>
        </w:rPr>
        <w:t xml:space="preserve">　　　　</w:t>
      </w:r>
      <w:r>
        <w:rPr>
          <w:rFonts w:hAnsi="ＭＳ 明朝" w:hint="eastAsia"/>
        </w:rPr>
        <w:t>委　員　　企画部長、文化スポーツ振興部長、子ども未来部長</w:t>
      </w:r>
      <w:r w:rsidR="0014541C">
        <w:rPr>
          <w:rFonts w:hAnsi="ＭＳ 明朝" w:hint="eastAsia"/>
        </w:rPr>
        <w:t>、</w:t>
      </w:r>
    </w:p>
    <w:p w:rsidR="00DD6258" w:rsidRDefault="00DD6258" w:rsidP="002D4566">
      <w:pPr>
        <w:ind w:left="240"/>
        <w:rPr>
          <w:rFonts w:hAnsi="ＭＳ 明朝"/>
        </w:rPr>
      </w:pPr>
      <w:r>
        <w:rPr>
          <w:rFonts w:hAnsi="ＭＳ 明朝" w:hint="eastAsia"/>
        </w:rPr>
        <w:t xml:space="preserve">　　　　　　　　 </w:t>
      </w:r>
      <w:r w:rsidR="00ED359E">
        <w:rPr>
          <w:rFonts w:hAnsi="ＭＳ 明朝" w:hint="eastAsia"/>
        </w:rPr>
        <w:t xml:space="preserve">　　　　</w:t>
      </w:r>
      <w:r>
        <w:rPr>
          <w:rFonts w:hAnsi="ＭＳ 明朝" w:hint="eastAsia"/>
        </w:rPr>
        <w:t>教育次長、都市環境部長、防災まちづくり部長</w:t>
      </w:r>
    </w:p>
    <w:p w:rsidR="00DD6258" w:rsidRDefault="00DD6258" w:rsidP="002D4566">
      <w:pPr>
        <w:ind w:left="240"/>
        <w:rPr>
          <w:rFonts w:hAnsi="ＭＳ 明朝"/>
        </w:rPr>
      </w:pPr>
    </w:p>
    <w:p w:rsidR="00DD6258" w:rsidRDefault="00551B12" w:rsidP="00E3211B">
      <w:pPr>
        <w:rPr>
          <w:rFonts w:ascii="ＭＳ ゴシック" w:eastAsia="ＭＳ ゴシック" w:hAnsi="ＭＳ ゴシック"/>
        </w:rPr>
      </w:pPr>
      <w:r>
        <w:rPr>
          <w:rFonts w:ascii="ＭＳ ゴシック" w:eastAsia="ＭＳ ゴシック" w:hAnsi="ＭＳ ゴシック" w:hint="eastAsia"/>
        </w:rPr>
        <w:t>３</w:t>
      </w:r>
      <w:r w:rsidR="00DD6258">
        <w:rPr>
          <w:rFonts w:ascii="ＭＳ ゴシック" w:eastAsia="ＭＳ ゴシック" w:hAnsi="ＭＳ ゴシック" w:hint="eastAsia"/>
        </w:rPr>
        <w:t xml:space="preserve">　外部有識者による意見聴取</w:t>
      </w:r>
    </w:p>
    <w:p w:rsidR="00455140" w:rsidRDefault="00DD6258" w:rsidP="006664AD">
      <w:pPr>
        <w:ind w:leftChars="100" w:left="240"/>
        <w:rPr>
          <w:rFonts w:hAnsi="ＭＳ 明朝"/>
        </w:rPr>
      </w:pPr>
      <w:r>
        <w:rPr>
          <w:rFonts w:ascii="ＭＳ ゴシック" w:eastAsia="ＭＳ ゴシック" w:hAnsi="ＭＳ ゴシック" w:hint="eastAsia"/>
        </w:rPr>
        <w:t xml:space="preserve">　</w:t>
      </w:r>
      <w:r>
        <w:rPr>
          <w:rFonts w:hAnsi="ＭＳ 明朝" w:hint="eastAsia"/>
        </w:rPr>
        <w:t>評価の公平性・透明性を確保するために、</w:t>
      </w:r>
      <w:r w:rsidR="00551B12">
        <w:rPr>
          <w:rFonts w:hAnsi="ＭＳ 明朝" w:hint="eastAsia"/>
        </w:rPr>
        <w:t>２．</w:t>
      </w:r>
      <w:r w:rsidR="007643C4">
        <w:rPr>
          <w:rFonts w:hAnsi="ＭＳ 明朝" w:hint="eastAsia"/>
        </w:rPr>
        <w:t>（１）提案説明</w:t>
      </w:r>
      <w:r>
        <w:rPr>
          <w:rFonts w:hAnsi="ＭＳ 明朝" w:hint="eastAsia"/>
        </w:rPr>
        <w:t>・ヒアリング</w:t>
      </w:r>
      <w:r w:rsidR="006664AD">
        <w:rPr>
          <w:rFonts w:hAnsi="ＭＳ 明朝" w:hint="eastAsia"/>
        </w:rPr>
        <w:t>時</w:t>
      </w:r>
      <w:r w:rsidR="00E82F30">
        <w:rPr>
          <w:rFonts w:hAnsi="ＭＳ 明朝" w:hint="eastAsia"/>
        </w:rPr>
        <w:t>に下記の外部有識者が同席し、後日、</w:t>
      </w:r>
      <w:r w:rsidR="007643C4">
        <w:rPr>
          <w:rFonts w:hAnsi="ＭＳ 明朝" w:hint="eastAsia"/>
        </w:rPr>
        <w:t>各外部有識者からのご意見として</w:t>
      </w:r>
      <w:r w:rsidR="00E82F30">
        <w:rPr>
          <w:rFonts w:hAnsi="ＭＳ 明朝" w:hint="eastAsia"/>
        </w:rPr>
        <w:t>意見書</w:t>
      </w:r>
      <w:r w:rsidR="006664AD">
        <w:rPr>
          <w:rFonts w:hAnsi="ＭＳ 明朝" w:hint="eastAsia"/>
        </w:rPr>
        <w:t>を受領した。</w:t>
      </w:r>
    </w:p>
    <w:p w:rsidR="006664AD" w:rsidRDefault="006664AD" w:rsidP="006664AD">
      <w:pPr>
        <w:ind w:leftChars="100" w:left="240"/>
        <w:rPr>
          <w:rFonts w:hAnsi="ＭＳ 明朝"/>
        </w:rPr>
      </w:pPr>
      <w:r>
        <w:rPr>
          <w:rFonts w:hAnsi="ＭＳ 明朝" w:hint="eastAsia"/>
        </w:rPr>
        <w:t>（敬称略、50音順）</w:t>
      </w:r>
    </w:p>
    <w:tbl>
      <w:tblPr>
        <w:tblStyle w:val="a8"/>
        <w:tblW w:w="0" w:type="auto"/>
        <w:tblInd w:w="721" w:type="dxa"/>
        <w:tblLook w:val="04A0" w:firstRow="1" w:lastRow="0" w:firstColumn="1" w:lastColumn="0" w:noHBand="0" w:noVBand="1"/>
      </w:tblPr>
      <w:tblGrid>
        <w:gridCol w:w="2109"/>
        <w:gridCol w:w="2552"/>
        <w:gridCol w:w="3827"/>
      </w:tblGrid>
      <w:tr w:rsidR="00551B12" w:rsidTr="00551B12">
        <w:tc>
          <w:tcPr>
            <w:tcW w:w="2109" w:type="dxa"/>
            <w:shd w:val="clear" w:color="auto" w:fill="D9D9D9" w:themeFill="background1" w:themeFillShade="D9"/>
          </w:tcPr>
          <w:p w:rsidR="00551B12" w:rsidRDefault="00551B12" w:rsidP="00551B12">
            <w:pPr>
              <w:jc w:val="center"/>
              <w:rPr>
                <w:rFonts w:hAnsi="ＭＳ 明朝"/>
              </w:rPr>
            </w:pPr>
            <w:r>
              <w:rPr>
                <w:rFonts w:hAnsi="ＭＳ 明朝" w:hint="eastAsia"/>
              </w:rPr>
              <w:t>氏名</w:t>
            </w:r>
          </w:p>
        </w:tc>
        <w:tc>
          <w:tcPr>
            <w:tcW w:w="2552" w:type="dxa"/>
            <w:shd w:val="clear" w:color="auto" w:fill="D9D9D9" w:themeFill="background1" w:themeFillShade="D9"/>
          </w:tcPr>
          <w:p w:rsidR="00551B12" w:rsidRDefault="00551B12" w:rsidP="00551B12">
            <w:pPr>
              <w:jc w:val="center"/>
              <w:rPr>
                <w:rFonts w:hAnsi="ＭＳ 明朝"/>
              </w:rPr>
            </w:pPr>
            <w:r>
              <w:rPr>
                <w:rFonts w:hAnsi="ＭＳ 明朝" w:hint="eastAsia"/>
              </w:rPr>
              <w:t>役職等</w:t>
            </w:r>
          </w:p>
        </w:tc>
        <w:tc>
          <w:tcPr>
            <w:tcW w:w="3827" w:type="dxa"/>
            <w:shd w:val="clear" w:color="auto" w:fill="D9D9D9" w:themeFill="background1" w:themeFillShade="D9"/>
          </w:tcPr>
          <w:p w:rsidR="00551B12" w:rsidRDefault="004362CC" w:rsidP="00551B12">
            <w:pPr>
              <w:jc w:val="center"/>
              <w:rPr>
                <w:rFonts w:hAnsi="ＭＳ 明朝"/>
              </w:rPr>
            </w:pPr>
            <w:r>
              <w:rPr>
                <w:rFonts w:hAnsi="ＭＳ 明朝" w:hint="eastAsia"/>
              </w:rPr>
              <w:t>主な</w:t>
            </w:r>
            <w:r w:rsidR="00551B12">
              <w:rPr>
                <w:rFonts w:hAnsi="ＭＳ 明朝" w:hint="eastAsia"/>
              </w:rPr>
              <w:t>視点</w:t>
            </w:r>
          </w:p>
        </w:tc>
      </w:tr>
      <w:tr w:rsidR="00551B12" w:rsidTr="00551B12">
        <w:tc>
          <w:tcPr>
            <w:tcW w:w="2109" w:type="dxa"/>
          </w:tcPr>
          <w:p w:rsidR="00551B12" w:rsidRDefault="00551B12" w:rsidP="00551B12">
            <w:pPr>
              <w:jc w:val="center"/>
              <w:rPr>
                <w:rFonts w:hAnsi="ＭＳ 明朝"/>
              </w:rPr>
            </w:pPr>
            <w:r>
              <w:rPr>
                <w:rFonts w:hAnsi="ＭＳ 明朝" w:hint="eastAsia"/>
              </w:rPr>
              <w:t>有我　康子</w:t>
            </w:r>
          </w:p>
        </w:tc>
        <w:tc>
          <w:tcPr>
            <w:tcW w:w="2552" w:type="dxa"/>
          </w:tcPr>
          <w:p w:rsidR="00551B12" w:rsidRDefault="00551B12" w:rsidP="00904313">
            <w:pPr>
              <w:jc w:val="center"/>
              <w:rPr>
                <w:rFonts w:hAnsi="ＭＳ 明朝"/>
              </w:rPr>
            </w:pPr>
            <w:r>
              <w:rPr>
                <w:rFonts w:hAnsi="ＭＳ 明朝" w:hint="eastAsia"/>
              </w:rPr>
              <w:t>公認会計士</w:t>
            </w:r>
          </w:p>
        </w:tc>
        <w:tc>
          <w:tcPr>
            <w:tcW w:w="3827" w:type="dxa"/>
          </w:tcPr>
          <w:p w:rsidR="00551B12" w:rsidRDefault="00551B12" w:rsidP="00904313">
            <w:pPr>
              <w:jc w:val="center"/>
              <w:rPr>
                <w:rFonts w:hAnsi="ＭＳ 明朝"/>
              </w:rPr>
            </w:pPr>
            <w:r w:rsidRPr="00551B12">
              <w:rPr>
                <w:rFonts w:hAnsi="ＭＳ 明朝" w:hint="eastAsia"/>
              </w:rPr>
              <w:t>施設の経営および運営の視点</w:t>
            </w:r>
          </w:p>
        </w:tc>
      </w:tr>
      <w:tr w:rsidR="00551B12" w:rsidTr="00551B12">
        <w:tc>
          <w:tcPr>
            <w:tcW w:w="2109" w:type="dxa"/>
          </w:tcPr>
          <w:p w:rsidR="00551B12" w:rsidRDefault="00551B12" w:rsidP="00551B12">
            <w:pPr>
              <w:jc w:val="center"/>
              <w:rPr>
                <w:rFonts w:hAnsi="ＭＳ 明朝"/>
              </w:rPr>
            </w:pPr>
            <w:r>
              <w:rPr>
                <w:rFonts w:hAnsi="ＭＳ 明朝" w:hint="eastAsia"/>
              </w:rPr>
              <w:t>東海　正</w:t>
            </w:r>
          </w:p>
        </w:tc>
        <w:tc>
          <w:tcPr>
            <w:tcW w:w="2552" w:type="dxa"/>
          </w:tcPr>
          <w:p w:rsidR="00551B12" w:rsidRDefault="00551B12" w:rsidP="00904313">
            <w:pPr>
              <w:jc w:val="center"/>
              <w:rPr>
                <w:rFonts w:hAnsi="ＭＳ 明朝"/>
              </w:rPr>
            </w:pPr>
            <w:r>
              <w:rPr>
                <w:rFonts w:hAnsi="ＭＳ 明朝" w:hint="eastAsia"/>
              </w:rPr>
              <w:t>東京海洋大学　教授</w:t>
            </w:r>
          </w:p>
        </w:tc>
        <w:tc>
          <w:tcPr>
            <w:tcW w:w="3827" w:type="dxa"/>
          </w:tcPr>
          <w:p w:rsidR="00551B12" w:rsidRDefault="00551B12" w:rsidP="00904313">
            <w:pPr>
              <w:jc w:val="center"/>
              <w:rPr>
                <w:rFonts w:hAnsi="ＭＳ 明朝"/>
              </w:rPr>
            </w:pPr>
            <w:r w:rsidRPr="00551B12">
              <w:rPr>
                <w:rFonts w:hAnsi="ＭＳ 明朝" w:hint="eastAsia"/>
              </w:rPr>
              <w:t>生物展示および学術連携の視点</w:t>
            </w:r>
          </w:p>
        </w:tc>
      </w:tr>
      <w:tr w:rsidR="00551B12" w:rsidTr="00551B12">
        <w:tc>
          <w:tcPr>
            <w:tcW w:w="2109" w:type="dxa"/>
          </w:tcPr>
          <w:p w:rsidR="00551B12" w:rsidRDefault="00551B12" w:rsidP="00551B12">
            <w:pPr>
              <w:jc w:val="center"/>
              <w:rPr>
                <w:rFonts w:hAnsi="ＭＳ 明朝"/>
              </w:rPr>
            </w:pPr>
            <w:r>
              <w:rPr>
                <w:rFonts w:hAnsi="ＭＳ 明朝" w:hint="eastAsia"/>
              </w:rPr>
              <w:t>安島　博幸</w:t>
            </w:r>
          </w:p>
        </w:tc>
        <w:tc>
          <w:tcPr>
            <w:tcW w:w="2552" w:type="dxa"/>
          </w:tcPr>
          <w:p w:rsidR="00551B12" w:rsidRDefault="00551B12" w:rsidP="00904313">
            <w:pPr>
              <w:jc w:val="center"/>
              <w:rPr>
                <w:rFonts w:hAnsi="ＭＳ 明朝"/>
              </w:rPr>
            </w:pPr>
            <w:r>
              <w:rPr>
                <w:rFonts w:hAnsi="ＭＳ 明朝" w:hint="eastAsia"/>
              </w:rPr>
              <w:t>立教大学　名誉教授</w:t>
            </w:r>
          </w:p>
        </w:tc>
        <w:tc>
          <w:tcPr>
            <w:tcW w:w="3827" w:type="dxa"/>
          </w:tcPr>
          <w:p w:rsidR="00551B12" w:rsidRDefault="00551B12" w:rsidP="00904313">
            <w:pPr>
              <w:jc w:val="center"/>
              <w:rPr>
                <w:rFonts w:hAnsi="ＭＳ 明朝"/>
              </w:rPr>
            </w:pPr>
            <w:r w:rsidRPr="00551B12">
              <w:rPr>
                <w:rFonts w:hAnsi="ＭＳ 明朝" w:hint="eastAsia"/>
              </w:rPr>
              <w:t>水辺の文化観光施設の視点</w:t>
            </w:r>
          </w:p>
        </w:tc>
      </w:tr>
    </w:tbl>
    <w:p w:rsidR="00902825" w:rsidRDefault="004362CC" w:rsidP="00501606">
      <w:pPr>
        <w:jc w:val="left"/>
        <w:rPr>
          <w:rFonts w:ascii="ＭＳ ゴシック" w:eastAsia="ＭＳ ゴシック" w:hAnsi="ＭＳ ゴシック"/>
        </w:rPr>
      </w:pPr>
      <w:r>
        <w:rPr>
          <w:rFonts w:ascii="ＭＳ ゴシック" w:eastAsia="ＭＳ ゴシック" w:hAnsi="ＭＳ ゴシック" w:hint="eastAsia"/>
        </w:rPr>
        <w:lastRenderedPageBreak/>
        <w:t>４</w:t>
      </w:r>
      <w:r w:rsidR="00902825">
        <w:rPr>
          <w:rFonts w:ascii="ＭＳ ゴシック" w:eastAsia="ＭＳ ゴシック" w:hAnsi="ＭＳ ゴシック" w:hint="eastAsia"/>
        </w:rPr>
        <w:t xml:space="preserve">　選定経過</w:t>
      </w:r>
    </w:p>
    <w:p w:rsidR="00501606" w:rsidRDefault="000E7F76" w:rsidP="00501606">
      <w:pPr>
        <w:pStyle w:val="a7"/>
        <w:numPr>
          <w:ilvl w:val="0"/>
          <w:numId w:val="4"/>
        </w:numPr>
        <w:ind w:leftChars="0"/>
        <w:jc w:val="left"/>
        <w:rPr>
          <w:rFonts w:hAnsi="ＭＳ 明朝"/>
        </w:rPr>
      </w:pPr>
      <w:r w:rsidRPr="00501606">
        <w:rPr>
          <w:rFonts w:hAnsi="ＭＳ 明朝" w:hint="eastAsia"/>
        </w:rPr>
        <w:t>公募期間（手続きの開始）　　　　令和5年7月19日（水）～28日（金）</w:t>
      </w:r>
    </w:p>
    <w:p w:rsidR="00501606" w:rsidRDefault="000E7F76" w:rsidP="00501606">
      <w:pPr>
        <w:pStyle w:val="a7"/>
        <w:numPr>
          <w:ilvl w:val="0"/>
          <w:numId w:val="4"/>
        </w:numPr>
        <w:ind w:leftChars="0"/>
        <w:jc w:val="left"/>
        <w:rPr>
          <w:rFonts w:hAnsi="ＭＳ 明朝"/>
        </w:rPr>
      </w:pPr>
      <w:r w:rsidRPr="00501606">
        <w:rPr>
          <w:rFonts w:hAnsi="ＭＳ 明朝" w:hint="eastAsia"/>
        </w:rPr>
        <w:t>事業者説明会・現場</w:t>
      </w:r>
      <w:r w:rsidR="00D64D78" w:rsidRPr="00501606">
        <w:rPr>
          <w:rFonts w:hAnsi="ＭＳ 明朝" w:hint="eastAsia"/>
        </w:rPr>
        <w:t>施設</w:t>
      </w:r>
      <w:r w:rsidRPr="00501606">
        <w:rPr>
          <w:rFonts w:hAnsi="ＭＳ 明朝" w:hint="eastAsia"/>
        </w:rPr>
        <w:t>見学会　　令和5年8月4日（金）</w:t>
      </w:r>
    </w:p>
    <w:p w:rsidR="00501606" w:rsidRDefault="000E7F76" w:rsidP="00501606">
      <w:pPr>
        <w:pStyle w:val="a7"/>
        <w:numPr>
          <w:ilvl w:val="0"/>
          <w:numId w:val="4"/>
        </w:numPr>
        <w:ind w:leftChars="0"/>
        <w:jc w:val="left"/>
        <w:rPr>
          <w:rFonts w:hAnsi="ＭＳ 明朝"/>
        </w:rPr>
      </w:pPr>
      <w:r w:rsidRPr="00501606">
        <w:rPr>
          <w:rFonts w:hAnsi="ＭＳ 明朝" w:hint="eastAsia"/>
        </w:rPr>
        <w:t>提案説明・ヒアリング　　　　　　令和5年9月11日（月）</w:t>
      </w:r>
    </w:p>
    <w:p w:rsidR="00501606" w:rsidRDefault="000E7F76" w:rsidP="00501606">
      <w:pPr>
        <w:pStyle w:val="a7"/>
        <w:numPr>
          <w:ilvl w:val="0"/>
          <w:numId w:val="4"/>
        </w:numPr>
        <w:ind w:leftChars="0"/>
        <w:jc w:val="left"/>
        <w:rPr>
          <w:rFonts w:hAnsi="ＭＳ 明朝"/>
        </w:rPr>
      </w:pPr>
      <w:r w:rsidRPr="00501606">
        <w:rPr>
          <w:rFonts w:hAnsi="ＭＳ 明朝" w:hint="eastAsia"/>
        </w:rPr>
        <w:t>審査会　　　　　　　　　　　　　令和5年9月29日（</w:t>
      </w:r>
      <w:r w:rsidR="00E61824" w:rsidRPr="00501606">
        <w:rPr>
          <w:rFonts w:hAnsi="ＭＳ 明朝" w:hint="eastAsia"/>
        </w:rPr>
        <w:t>金）</w:t>
      </w:r>
    </w:p>
    <w:p w:rsidR="00501606" w:rsidRDefault="00E61824" w:rsidP="00501606">
      <w:pPr>
        <w:pStyle w:val="a7"/>
        <w:numPr>
          <w:ilvl w:val="0"/>
          <w:numId w:val="4"/>
        </w:numPr>
        <w:ind w:leftChars="0"/>
        <w:jc w:val="left"/>
        <w:rPr>
          <w:rFonts w:hAnsi="ＭＳ 明朝"/>
        </w:rPr>
      </w:pPr>
      <w:r w:rsidRPr="00501606">
        <w:rPr>
          <w:rFonts w:hAnsi="ＭＳ 明朝" w:hint="eastAsia"/>
        </w:rPr>
        <w:t>選定会議　　　　　　　　　　　　令和5年10月18日（水）</w:t>
      </w:r>
    </w:p>
    <w:p w:rsidR="00E61824" w:rsidRPr="00501606" w:rsidRDefault="00E61824" w:rsidP="00501606">
      <w:pPr>
        <w:pStyle w:val="a7"/>
        <w:numPr>
          <w:ilvl w:val="0"/>
          <w:numId w:val="4"/>
        </w:numPr>
        <w:ind w:leftChars="0"/>
        <w:jc w:val="left"/>
        <w:rPr>
          <w:rFonts w:hAnsi="ＭＳ 明朝"/>
        </w:rPr>
      </w:pPr>
      <w:r w:rsidRPr="00501606">
        <w:rPr>
          <w:rFonts w:hAnsi="ＭＳ 明朝" w:hint="eastAsia"/>
        </w:rPr>
        <w:t>事業者決定　　　　　　　　　　　令和5年10月</w:t>
      </w:r>
      <w:r w:rsidR="004362CC" w:rsidRPr="00501606">
        <w:rPr>
          <w:rFonts w:hAnsi="ＭＳ 明朝" w:hint="eastAsia"/>
        </w:rPr>
        <w:t>30</w:t>
      </w:r>
      <w:r w:rsidRPr="00501606">
        <w:rPr>
          <w:rFonts w:hAnsi="ＭＳ 明朝" w:hint="eastAsia"/>
        </w:rPr>
        <w:t>日（</w:t>
      </w:r>
      <w:r w:rsidR="004362CC" w:rsidRPr="00501606">
        <w:rPr>
          <w:rFonts w:hAnsi="ＭＳ 明朝" w:hint="eastAsia"/>
        </w:rPr>
        <w:t>月</w:t>
      </w:r>
      <w:r w:rsidRPr="00501606">
        <w:rPr>
          <w:rFonts w:hAnsi="ＭＳ 明朝" w:hint="eastAsia"/>
        </w:rPr>
        <w:t>）</w:t>
      </w:r>
    </w:p>
    <w:p w:rsidR="00ED359E" w:rsidRPr="004362CC" w:rsidRDefault="00501606" w:rsidP="00501606">
      <w:pPr>
        <w:jc w:val="left"/>
        <w:rPr>
          <w:rFonts w:ascii="ＭＳ ゴシック" w:eastAsia="ＭＳ ゴシック" w:hAnsi="ＭＳ ゴシック"/>
        </w:rPr>
      </w:pPr>
      <w:r>
        <w:rPr>
          <w:rFonts w:ascii="ＭＳ ゴシック" w:eastAsia="ＭＳ ゴシック" w:hAnsi="ＭＳ ゴシック" w:hint="eastAsia"/>
        </w:rPr>
        <w:t xml:space="preserve">５　</w:t>
      </w:r>
      <w:r w:rsidR="00ED359E">
        <w:rPr>
          <w:rFonts w:ascii="ＭＳ ゴシック" w:eastAsia="ＭＳ ゴシック" w:hAnsi="ＭＳ ゴシック" w:hint="eastAsia"/>
        </w:rPr>
        <w:t>審査結果</w:t>
      </w:r>
    </w:p>
    <w:p w:rsidR="00ED359E" w:rsidRPr="004362CC" w:rsidRDefault="00C10AB0" w:rsidP="00902825">
      <w:pPr>
        <w:ind w:leftChars="100" w:left="240"/>
        <w:jc w:val="left"/>
        <w:rPr>
          <w:rFonts w:ascii="ＭＳ ゴシック" w:eastAsia="ＭＳ ゴシック" w:hAnsi="ＭＳ ゴシック"/>
        </w:rPr>
      </w:pPr>
      <w:r>
        <w:rPr>
          <w:noProof/>
        </w:rPr>
        <w:drawing>
          <wp:anchor distT="0" distB="0" distL="114300" distR="114300" simplePos="0" relativeHeight="251675648" behindDoc="0" locked="0" layoutInCell="1" allowOverlap="1">
            <wp:simplePos x="0" y="0"/>
            <wp:positionH relativeFrom="column">
              <wp:posOffset>505460</wp:posOffset>
            </wp:positionH>
            <wp:positionV relativeFrom="paragraph">
              <wp:posOffset>9525</wp:posOffset>
            </wp:positionV>
            <wp:extent cx="4743450" cy="2658745"/>
            <wp:effectExtent l="0" t="0" r="0" b="825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0" cy="2658745"/>
                    </a:xfrm>
                    <a:prstGeom prst="rect">
                      <a:avLst/>
                    </a:prstGeom>
                  </pic:spPr>
                </pic:pic>
              </a:graphicData>
            </a:graphic>
            <wp14:sizeRelH relativeFrom="page">
              <wp14:pctWidth>0</wp14:pctWidth>
            </wp14:sizeRelH>
            <wp14:sizeRelV relativeFrom="page">
              <wp14:pctHeight>0</wp14:pctHeight>
            </wp14:sizeRelV>
          </wp:anchor>
        </w:drawing>
      </w: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P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E215BD" w:rsidRDefault="00E215BD" w:rsidP="004362CC">
      <w:pPr>
        <w:ind w:leftChars="100" w:left="240"/>
        <w:jc w:val="left"/>
        <w:rPr>
          <w:rFonts w:ascii="ＭＳ ゴシック" w:eastAsia="ＭＳ ゴシック" w:hAnsi="ＭＳ ゴシック"/>
        </w:rPr>
      </w:pPr>
    </w:p>
    <w:p w:rsidR="004362CC" w:rsidRPr="004362CC" w:rsidRDefault="00501606" w:rsidP="00501606">
      <w:pPr>
        <w:jc w:val="left"/>
        <w:rPr>
          <w:rFonts w:ascii="ＭＳ ゴシック" w:eastAsia="ＭＳ ゴシック" w:hAnsi="ＭＳ ゴシック"/>
        </w:rPr>
      </w:pPr>
      <w:r>
        <w:rPr>
          <w:rFonts w:ascii="ＭＳ ゴシック" w:eastAsia="ＭＳ ゴシック" w:hAnsi="ＭＳ ゴシック" w:hint="eastAsia"/>
        </w:rPr>
        <w:t xml:space="preserve">６　</w:t>
      </w:r>
      <w:r w:rsidR="004362CC" w:rsidRPr="004362CC">
        <w:rPr>
          <w:rFonts w:ascii="ＭＳ ゴシック" w:eastAsia="ＭＳ ゴシック" w:hAnsi="ＭＳ ゴシック" w:hint="eastAsia"/>
        </w:rPr>
        <w:t>選定理由</w:t>
      </w:r>
    </w:p>
    <w:p w:rsidR="004362CC" w:rsidRPr="00D419CE" w:rsidRDefault="004362CC" w:rsidP="00501606">
      <w:pPr>
        <w:ind w:leftChars="200" w:left="720" w:hangingChars="100" w:hanging="240"/>
        <w:jc w:val="left"/>
        <w:rPr>
          <w:rFonts w:hAnsi="ＭＳ 明朝"/>
        </w:rPr>
      </w:pPr>
      <w:r w:rsidRPr="00D419CE">
        <w:rPr>
          <w:rFonts w:hAnsi="ＭＳ 明朝" w:hint="eastAsia"/>
        </w:rPr>
        <w:t>・「しながわ水族館リニューアルの方向性について」に示す開発理念、展示理念および施設計画等に沿ったもので、区が求める提案条件に合致した提案内容となっている。</w:t>
      </w:r>
    </w:p>
    <w:p w:rsidR="004362CC" w:rsidRPr="00D419CE" w:rsidRDefault="00501606" w:rsidP="00501606">
      <w:pPr>
        <w:ind w:leftChars="100" w:left="720" w:hangingChars="200" w:hanging="480"/>
        <w:jc w:val="left"/>
        <w:rPr>
          <w:rFonts w:hAnsi="ＭＳ 明朝"/>
        </w:rPr>
      </w:pPr>
      <w:r>
        <w:rPr>
          <w:rFonts w:hAnsi="ＭＳ 明朝" w:hint="eastAsia"/>
        </w:rPr>
        <w:t xml:space="preserve">　</w:t>
      </w:r>
      <w:r w:rsidR="004362CC" w:rsidRPr="00D419CE">
        <w:rPr>
          <w:rFonts w:hAnsi="ＭＳ 明朝" w:hint="eastAsia"/>
        </w:rPr>
        <w:t>・公園内の水族館として、自然環境や景観との調和を意識した施設計画や品川の</w:t>
      </w:r>
      <w:r w:rsidR="00D419CE">
        <w:rPr>
          <w:rFonts w:hAnsi="ＭＳ 明朝" w:hint="eastAsia"/>
        </w:rPr>
        <w:t>歴史や文化を活かした独自性のある展示計画等の工夫が見受けられる。</w:t>
      </w:r>
    </w:p>
    <w:p w:rsidR="004362CC" w:rsidRPr="00D419CE" w:rsidRDefault="00501606" w:rsidP="00501606">
      <w:pPr>
        <w:ind w:leftChars="100" w:left="720" w:hangingChars="200" w:hanging="480"/>
        <w:jc w:val="left"/>
        <w:rPr>
          <w:rFonts w:hAnsi="ＭＳ 明朝"/>
        </w:rPr>
      </w:pPr>
      <w:r>
        <w:rPr>
          <w:rFonts w:hAnsi="ＭＳ 明朝" w:hint="eastAsia"/>
        </w:rPr>
        <w:t xml:space="preserve">　</w:t>
      </w:r>
      <w:r w:rsidR="004362CC" w:rsidRPr="00D419CE">
        <w:rPr>
          <w:rFonts w:hAnsi="ＭＳ 明朝" w:hint="eastAsia"/>
        </w:rPr>
        <w:t>・財政評価も良いことから、今後の指定管理者の公募まで継続して検討していく本委託の受託者として適している。</w:t>
      </w:r>
    </w:p>
    <w:p w:rsidR="00902825" w:rsidRDefault="00501606" w:rsidP="00501606">
      <w:pPr>
        <w:ind w:leftChars="100" w:left="720" w:hangingChars="200" w:hanging="480"/>
        <w:jc w:val="left"/>
        <w:rPr>
          <w:rFonts w:hAnsi="ＭＳ 明朝"/>
        </w:rPr>
      </w:pPr>
      <w:r>
        <w:rPr>
          <w:rFonts w:hAnsi="ＭＳ 明朝" w:hint="eastAsia"/>
        </w:rPr>
        <w:t xml:space="preserve">　</w:t>
      </w:r>
      <w:r w:rsidR="004362CC" w:rsidRPr="00D419CE">
        <w:rPr>
          <w:rFonts w:hAnsi="ＭＳ 明朝" w:hint="eastAsia"/>
        </w:rPr>
        <w:t>・設計費用等に係る経費の妥当性や環境に配慮した施設計画については、引き続</w:t>
      </w:r>
      <w:r w:rsidR="00874549">
        <w:rPr>
          <w:rFonts w:hAnsi="ＭＳ 明朝" w:hint="eastAsia"/>
        </w:rPr>
        <w:t>き検討していく必要があることから、付帯意見</w:t>
      </w:r>
      <w:r w:rsidR="00FF4677">
        <w:rPr>
          <w:rFonts w:hAnsi="ＭＳ 明朝" w:hint="eastAsia"/>
        </w:rPr>
        <w:t>を付したうえで、本事業者</w:t>
      </w:r>
      <w:r w:rsidR="004362CC" w:rsidRPr="00D419CE">
        <w:rPr>
          <w:rFonts w:hAnsi="ＭＳ 明朝" w:hint="eastAsia"/>
        </w:rPr>
        <w:t>を選定事業者として特定する。</w:t>
      </w:r>
    </w:p>
    <w:p w:rsidR="00E215BD" w:rsidRDefault="00501606" w:rsidP="00501606">
      <w:pPr>
        <w:jc w:val="left"/>
        <w:rPr>
          <w:rFonts w:ascii="ＭＳ ゴシック" w:eastAsia="ＭＳ ゴシック" w:hAnsi="ＭＳ ゴシック"/>
        </w:rPr>
      </w:pPr>
      <w:r w:rsidRPr="00501606">
        <w:rPr>
          <w:rFonts w:ascii="ＭＳ ゴシック" w:eastAsia="ＭＳ ゴシック" w:hAnsi="ＭＳ ゴシック" w:hint="eastAsia"/>
        </w:rPr>
        <w:t xml:space="preserve">７　</w:t>
      </w:r>
      <w:r w:rsidR="00E215BD">
        <w:rPr>
          <w:rFonts w:ascii="ＭＳ ゴシック" w:eastAsia="ＭＳ ゴシック" w:hAnsi="ＭＳ ゴシック" w:hint="eastAsia"/>
        </w:rPr>
        <w:t>公表</w:t>
      </w:r>
    </w:p>
    <w:p w:rsidR="00E215BD" w:rsidRPr="00E215BD" w:rsidRDefault="00E215BD" w:rsidP="00E215BD">
      <w:pPr>
        <w:ind w:leftChars="100" w:left="240" w:firstLineChars="100" w:firstLine="240"/>
        <w:jc w:val="left"/>
        <w:rPr>
          <w:rFonts w:hAnsi="ＭＳ 明朝"/>
        </w:rPr>
      </w:pPr>
      <w:r>
        <w:rPr>
          <w:rFonts w:hAnsi="ＭＳ 明朝" w:hint="eastAsia"/>
        </w:rPr>
        <w:t>本プロポーザルの経過および結果</w:t>
      </w:r>
      <w:r w:rsidR="00E3211B">
        <w:rPr>
          <w:rFonts w:hAnsi="ＭＳ 明朝" w:hint="eastAsia"/>
        </w:rPr>
        <w:t>は、区ホームページで公表予定</w:t>
      </w:r>
    </w:p>
    <w:p w:rsidR="00902825" w:rsidRDefault="00E215BD" w:rsidP="00501606">
      <w:pPr>
        <w:jc w:val="left"/>
        <w:rPr>
          <w:rFonts w:ascii="ＭＳ ゴシック" w:eastAsia="ＭＳ ゴシック" w:hAnsi="ＭＳ ゴシック"/>
        </w:rPr>
      </w:pPr>
      <w:r>
        <w:rPr>
          <w:rFonts w:ascii="ＭＳ ゴシック" w:eastAsia="ＭＳ ゴシック" w:hAnsi="ＭＳ ゴシック" w:hint="eastAsia"/>
        </w:rPr>
        <w:t>８</w:t>
      </w:r>
      <w:r w:rsidR="00501606">
        <w:rPr>
          <w:rFonts w:ascii="ＭＳ ゴシック" w:eastAsia="ＭＳ ゴシック" w:hAnsi="ＭＳ ゴシック" w:hint="eastAsia"/>
        </w:rPr>
        <w:t xml:space="preserve">　</w:t>
      </w:r>
      <w:r w:rsidR="00902825">
        <w:rPr>
          <w:rFonts w:ascii="ＭＳ ゴシック" w:eastAsia="ＭＳ ゴシック" w:hAnsi="ＭＳ ゴシック" w:hint="eastAsia"/>
        </w:rPr>
        <w:t>今後のスケジュール（予定）</w:t>
      </w:r>
    </w:p>
    <w:p w:rsidR="00FF4677" w:rsidRDefault="00E61824" w:rsidP="00902825">
      <w:pPr>
        <w:jc w:val="left"/>
        <w:rPr>
          <w:rFonts w:hAnsi="ＭＳ 明朝"/>
        </w:rPr>
      </w:pPr>
      <w:r>
        <w:rPr>
          <w:rFonts w:ascii="ＭＳ ゴシック" w:eastAsia="ＭＳ ゴシック" w:hAnsi="ＭＳ ゴシック" w:hint="eastAsia"/>
        </w:rPr>
        <w:t xml:space="preserve">　　</w:t>
      </w:r>
      <w:r w:rsidR="00FF4677">
        <w:rPr>
          <w:rFonts w:hAnsi="ＭＳ 明朝" w:hint="eastAsia"/>
        </w:rPr>
        <w:t>令和5～8年度　運営準備</w:t>
      </w:r>
    </w:p>
    <w:p w:rsidR="00E61824" w:rsidRPr="00E61824" w:rsidRDefault="00E61824" w:rsidP="00FF4677">
      <w:pPr>
        <w:ind w:firstLineChars="200" w:firstLine="480"/>
        <w:jc w:val="left"/>
        <w:rPr>
          <w:rFonts w:hAnsi="ＭＳ 明朝"/>
        </w:rPr>
      </w:pPr>
      <w:r w:rsidRPr="00E61824">
        <w:rPr>
          <w:rFonts w:hAnsi="ＭＳ 明朝" w:hint="eastAsia"/>
        </w:rPr>
        <w:t>令和5～6年度　基本設計</w:t>
      </w:r>
      <w:r>
        <w:rPr>
          <w:rFonts w:hAnsi="ＭＳ 明朝" w:hint="eastAsia"/>
        </w:rPr>
        <w:t xml:space="preserve">　　</w:t>
      </w:r>
    </w:p>
    <w:p w:rsidR="00E61824" w:rsidRPr="00E61824" w:rsidRDefault="00E61824" w:rsidP="00902825">
      <w:pPr>
        <w:jc w:val="left"/>
        <w:rPr>
          <w:rFonts w:hAnsi="ＭＳ 明朝"/>
        </w:rPr>
      </w:pPr>
      <w:r w:rsidRPr="00E61824">
        <w:rPr>
          <w:rFonts w:hAnsi="ＭＳ 明朝" w:hint="eastAsia"/>
        </w:rPr>
        <w:t xml:space="preserve">　　令和6～7年度　実施設計</w:t>
      </w:r>
    </w:p>
    <w:p w:rsidR="00E61824" w:rsidRPr="00E61824" w:rsidRDefault="00E61824" w:rsidP="00902825">
      <w:pPr>
        <w:jc w:val="left"/>
        <w:rPr>
          <w:rFonts w:hAnsi="ＭＳ 明朝"/>
        </w:rPr>
      </w:pPr>
      <w:r w:rsidRPr="00E61824">
        <w:rPr>
          <w:rFonts w:hAnsi="ＭＳ 明朝" w:hint="eastAsia"/>
        </w:rPr>
        <w:t xml:space="preserve">　　令和7年度～　 工事開始</w:t>
      </w:r>
    </w:p>
    <w:p w:rsidR="00E61824" w:rsidRDefault="00E61824" w:rsidP="00902825">
      <w:pPr>
        <w:jc w:val="left"/>
        <w:rPr>
          <w:rFonts w:hAnsi="ＭＳ 明朝"/>
        </w:rPr>
      </w:pPr>
      <w:r w:rsidRPr="00E61824">
        <w:rPr>
          <w:rFonts w:hAnsi="ＭＳ 明朝" w:hint="eastAsia"/>
        </w:rPr>
        <w:t xml:space="preserve">   </w:t>
      </w:r>
      <w:r w:rsidR="00501606">
        <w:rPr>
          <w:rFonts w:hAnsi="ＭＳ 明朝" w:hint="eastAsia"/>
        </w:rPr>
        <w:t xml:space="preserve"> </w:t>
      </w:r>
      <w:r w:rsidRPr="00E61824">
        <w:rPr>
          <w:rFonts w:hAnsi="ＭＳ 明朝" w:hint="eastAsia"/>
        </w:rPr>
        <w:t>令和9年度　　 工事竣工・</w:t>
      </w:r>
      <w:r w:rsidR="00FF4677">
        <w:rPr>
          <w:rFonts w:hAnsi="ＭＳ 明朝" w:hint="eastAsia"/>
        </w:rPr>
        <w:t>開館準備・</w:t>
      </w:r>
      <w:r w:rsidRPr="00E61824">
        <w:rPr>
          <w:rFonts w:hAnsi="ＭＳ 明朝" w:hint="eastAsia"/>
        </w:rPr>
        <w:t>リニューアルオープン</w:t>
      </w:r>
    </w:p>
    <w:sectPr w:rsidR="00E61824" w:rsidSect="009328D8">
      <w:headerReference w:type="even" r:id="rId8"/>
      <w:headerReference w:type="default" r:id="rId9"/>
      <w:footerReference w:type="even" r:id="rId10"/>
      <w:footerReference w:type="default" r:id="rId11"/>
      <w:headerReference w:type="first" r:id="rId12"/>
      <w:footerReference w:type="first" r:id="rId13"/>
      <w:pgSz w:w="11906" w:h="16838"/>
      <w:pgMar w:top="720" w:right="1134" w:bottom="90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9C" w:rsidRDefault="00EE089C" w:rsidP="00EE089C">
      <w:r>
        <w:separator/>
      </w:r>
    </w:p>
  </w:endnote>
  <w:endnote w:type="continuationSeparator" w:id="0">
    <w:p w:rsidR="00EE089C" w:rsidRDefault="00EE089C" w:rsidP="00E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9C" w:rsidRDefault="00EE089C" w:rsidP="00EE089C">
      <w:r>
        <w:separator/>
      </w:r>
    </w:p>
  </w:footnote>
  <w:footnote w:type="continuationSeparator" w:id="0">
    <w:p w:rsidR="00EE089C" w:rsidRDefault="00EE089C" w:rsidP="00EE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32" w:rsidRDefault="00E20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3A1"/>
    <w:multiLevelType w:val="hybridMultilevel"/>
    <w:tmpl w:val="40D6A500"/>
    <w:lvl w:ilvl="0" w:tplc="DE8C1F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56E51DE"/>
    <w:multiLevelType w:val="hybridMultilevel"/>
    <w:tmpl w:val="B9AEEAF0"/>
    <w:lvl w:ilvl="0" w:tplc="06DA36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0B3612"/>
    <w:multiLevelType w:val="hybridMultilevel"/>
    <w:tmpl w:val="EFAA0EFC"/>
    <w:lvl w:ilvl="0" w:tplc="229E62A8">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EB509E"/>
    <w:multiLevelType w:val="hybridMultilevel"/>
    <w:tmpl w:val="CD9A2E4E"/>
    <w:lvl w:ilvl="0" w:tplc="B164E534">
      <w:start w:val="1"/>
      <w:numFmt w:val="decimal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D8BHe0HFWq6ONt+LzKHcrObu2MX3BTDTqdchHIrOftmeMJWeWbtAwqAePa52kMKk2l1hjKqjU7NEkOnl66dfA==" w:salt="ZrYFtQO6qe+8Dpf6uhVbtg=="/>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97"/>
    <w:rsid w:val="0002277F"/>
    <w:rsid w:val="000362BA"/>
    <w:rsid w:val="00043518"/>
    <w:rsid w:val="000727EA"/>
    <w:rsid w:val="000B578E"/>
    <w:rsid w:val="000E7F76"/>
    <w:rsid w:val="0011651C"/>
    <w:rsid w:val="0014541C"/>
    <w:rsid w:val="00157983"/>
    <w:rsid w:val="00160D0C"/>
    <w:rsid w:val="00161E8C"/>
    <w:rsid w:val="001E23C7"/>
    <w:rsid w:val="002130E9"/>
    <w:rsid w:val="002227A1"/>
    <w:rsid w:val="00227085"/>
    <w:rsid w:val="00280AB6"/>
    <w:rsid w:val="002D4566"/>
    <w:rsid w:val="0032666E"/>
    <w:rsid w:val="003A2548"/>
    <w:rsid w:val="004362CC"/>
    <w:rsid w:val="004527CD"/>
    <w:rsid w:val="00455140"/>
    <w:rsid w:val="004C5D97"/>
    <w:rsid w:val="004E3240"/>
    <w:rsid w:val="00501606"/>
    <w:rsid w:val="00526AD6"/>
    <w:rsid w:val="00551B12"/>
    <w:rsid w:val="005C2529"/>
    <w:rsid w:val="005E7EDA"/>
    <w:rsid w:val="005F0DAE"/>
    <w:rsid w:val="00607414"/>
    <w:rsid w:val="00620B2D"/>
    <w:rsid w:val="006664AD"/>
    <w:rsid w:val="00690520"/>
    <w:rsid w:val="006C5370"/>
    <w:rsid w:val="00710F6B"/>
    <w:rsid w:val="007227E0"/>
    <w:rsid w:val="00733106"/>
    <w:rsid w:val="007643C4"/>
    <w:rsid w:val="007B0913"/>
    <w:rsid w:val="00804A37"/>
    <w:rsid w:val="00874549"/>
    <w:rsid w:val="008B234E"/>
    <w:rsid w:val="008D52CD"/>
    <w:rsid w:val="00902825"/>
    <w:rsid w:val="00904313"/>
    <w:rsid w:val="009117F7"/>
    <w:rsid w:val="00914060"/>
    <w:rsid w:val="00916929"/>
    <w:rsid w:val="009328D8"/>
    <w:rsid w:val="00945F76"/>
    <w:rsid w:val="009572F7"/>
    <w:rsid w:val="0096232A"/>
    <w:rsid w:val="00963CC1"/>
    <w:rsid w:val="009A5373"/>
    <w:rsid w:val="009F4D83"/>
    <w:rsid w:val="009F7840"/>
    <w:rsid w:val="00A0232F"/>
    <w:rsid w:val="00A5764C"/>
    <w:rsid w:val="00AD04A6"/>
    <w:rsid w:val="00AE44A5"/>
    <w:rsid w:val="00AF7836"/>
    <w:rsid w:val="00B0619C"/>
    <w:rsid w:val="00B33CE8"/>
    <w:rsid w:val="00B46BBD"/>
    <w:rsid w:val="00BA7027"/>
    <w:rsid w:val="00C03D89"/>
    <w:rsid w:val="00C05B4D"/>
    <w:rsid w:val="00C10AB0"/>
    <w:rsid w:val="00C518F4"/>
    <w:rsid w:val="00C56CC8"/>
    <w:rsid w:val="00C734AE"/>
    <w:rsid w:val="00C8136C"/>
    <w:rsid w:val="00CA03BE"/>
    <w:rsid w:val="00CB1B4E"/>
    <w:rsid w:val="00CD545A"/>
    <w:rsid w:val="00D419CE"/>
    <w:rsid w:val="00D64D78"/>
    <w:rsid w:val="00D76F3E"/>
    <w:rsid w:val="00DD6258"/>
    <w:rsid w:val="00E067BA"/>
    <w:rsid w:val="00E20D32"/>
    <w:rsid w:val="00E215BD"/>
    <w:rsid w:val="00E3211B"/>
    <w:rsid w:val="00E61824"/>
    <w:rsid w:val="00E6654D"/>
    <w:rsid w:val="00E82F30"/>
    <w:rsid w:val="00EB133D"/>
    <w:rsid w:val="00ED359E"/>
    <w:rsid w:val="00EE089C"/>
    <w:rsid w:val="00F13100"/>
    <w:rsid w:val="00F1419A"/>
    <w:rsid w:val="00F30964"/>
    <w:rsid w:val="00F60F79"/>
    <w:rsid w:val="00F90880"/>
    <w:rsid w:val="00FF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9C"/>
    <w:pPr>
      <w:tabs>
        <w:tab w:val="center" w:pos="4252"/>
        <w:tab w:val="right" w:pos="8504"/>
      </w:tabs>
      <w:snapToGrid w:val="0"/>
    </w:pPr>
  </w:style>
  <w:style w:type="character" w:customStyle="1" w:styleId="a4">
    <w:name w:val="ヘッダー (文字)"/>
    <w:basedOn w:val="a0"/>
    <w:link w:val="a3"/>
    <w:uiPriority w:val="99"/>
    <w:rsid w:val="00EE089C"/>
    <w:rPr>
      <w:rFonts w:ascii="ＭＳ 明朝" w:eastAsia="ＭＳ 明朝"/>
      <w:sz w:val="24"/>
    </w:rPr>
  </w:style>
  <w:style w:type="paragraph" w:styleId="a5">
    <w:name w:val="footer"/>
    <w:basedOn w:val="a"/>
    <w:link w:val="a6"/>
    <w:uiPriority w:val="99"/>
    <w:unhideWhenUsed/>
    <w:rsid w:val="00EE089C"/>
    <w:pPr>
      <w:tabs>
        <w:tab w:val="center" w:pos="4252"/>
        <w:tab w:val="right" w:pos="8504"/>
      </w:tabs>
      <w:snapToGrid w:val="0"/>
    </w:pPr>
  </w:style>
  <w:style w:type="character" w:customStyle="1" w:styleId="a6">
    <w:name w:val="フッター (文字)"/>
    <w:basedOn w:val="a0"/>
    <w:link w:val="a5"/>
    <w:uiPriority w:val="99"/>
    <w:rsid w:val="00EE089C"/>
    <w:rPr>
      <w:rFonts w:ascii="ＭＳ 明朝" w:eastAsia="ＭＳ 明朝"/>
      <w:sz w:val="24"/>
    </w:rPr>
  </w:style>
  <w:style w:type="paragraph" w:styleId="a7">
    <w:name w:val="List Paragraph"/>
    <w:basedOn w:val="a"/>
    <w:uiPriority w:val="34"/>
    <w:qFormat/>
    <w:rsid w:val="007B0913"/>
    <w:pPr>
      <w:ind w:leftChars="400" w:left="840"/>
    </w:pPr>
  </w:style>
  <w:style w:type="table" w:styleId="a8">
    <w:name w:val="Table Grid"/>
    <w:basedOn w:val="a1"/>
    <w:uiPriority w:val="39"/>
    <w:rsid w:val="0090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0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2023-11-21T07:43:00Z</dcterms:created>
  <dcterms:modified xsi:type="dcterms:W3CDTF">2023-11-22T02:05:00Z</dcterms:modified>
</cp:coreProperties>
</file>