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0AB6" w:rsidRPr="00820AB6" w:rsidRDefault="008815D7" w:rsidP="00820AB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-584200</wp:posOffset>
                </wp:positionV>
                <wp:extent cx="1905000" cy="809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5D7" w:rsidRPr="008815D7" w:rsidRDefault="008815D7" w:rsidP="008815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20AD1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2400" w:id="-1150651392"/>
                              </w:rPr>
                              <w:t>厚生委員会資</w:t>
                            </w:r>
                            <w:r w:rsidRPr="00C20AD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400" w:id="-1150651392"/>
                              </w:rPr>
                              <w:t>料</w:t>
                            </w:r>
                          </w:p>
                          <w:p w:rsidR="008815D7" w:rsidRPr="008815D7" w:rsidRDefault="008815D7" w:rsidP="008815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49B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400" w:id="-1150651391"/>
                              </w:rPr>
                              <w:t>令和５</w:t>
                            </w:r>
                            <w:r w:rsidRPr="008749BA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fitText w:val="2400" w:id="-1150651391"/>
                              </w:rPr>
                              <w:t>年１１</w:t>
                            </w:r>
                            <w:r w:rsidRPr="008749B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400" w:id="-1150651391"/>
                              </w:rPr>
                              <w:t>月</w:t>
                            </w:r>
                            <w:r w:rsidR="008749BA" w:rsidRPr="008749B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400" w:id="-1150651391"/>
                              </w:rPr>
                              <w:t>２７</w:t>
                            </w:r>
                            <w:r w:rsidRPr="008749BA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fitText w:val="2400" w:id="-1150651391"/>
                              </w:rPr>
                              <w:t>日</w:t>
                            </w:r>
                          </w:p>
                          <w:p w:rsidR="008815D7" w:rsidRPr="008815D7" w:rsidRDefault="008815D7" w:rsidP="008815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20AD1">
                              <w:rPr>
                                <w:rFonts w:ascii="ＭＳ 明朝" w:eastAsia="ＭＳ 明朝" w:hAnsi="ＭＳ 明朝" w:hint="eastAsia"/>
                                <w:spacing w:val="34"/>
                                <w:kern w:val="0"/>
                                <w:sz w:val="24"/>
                                <w:szCs w:val="24"/>
                                <w:fitText w:val="2400" w:id="-1150651390"/>
                              </w:rPr>
                              <w:t>健康</w:t>
                            </w:r>
                            <w:r w:rsidRPr="00C20AD1">
                              <w:rPr>
                                <w:rFonts w:ascii="ＭＳ 明朝" w:eastAsia="ＭＳ 明朝" w:hAnsi="ＭＳ 明朝"/>
                                <w:spacing w:val="34"/>
                                <w:kern w:val="0"/>
                                <w:sz w:val="24"/>
                                <w:szCs w:val="24"/>
                                <w:fitText w:val="2400" w:id="-1150651390"/>
                              </w:rPr>
                              <w:t>推進部健康</w:t>
                            </w:r>
                            <w:r w:rsidRPr="00C20AD1">
                              <w:rPr>
                                <w:rFonts w:ascii="ＭＳ 明朝" w:eastAsia="ＭＳ 明朝" w:hAnsi="ＭＳ 明朝"/>
                                <w:spacing w:val="2"/>
                                <w:kern w:val="0"/>
                                <w:sz w:val="24"/>
                                <w:szCs w:val="24"/>
                                <w:fitText w:val="2400" w:id="-1150651390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2.2pt;margin-top:-46pt;width:15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" fillcolor="white [3201]" strokeweight=".5pt">
                <v:textbox>
                  <w:txbxContent>
                    <w:p w:rsidR="008815D7" w:rsidRPr="008815D7" w:rsidRDefault="008815D7" w:rsidP="008815D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815D7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fitText w:val="2400" w:id="-1150651392"/>
                        </w:rPr>
                        <w:t>厚生委員会資</w:t>
                      </w:r>
                      <w:r w:rsidRPr="008815D7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400" w:id="-1150651392"/>
                        </w:rPr>
                        <w:t>料</w:t>
                      </w:r>
                    </w:p>
                    <w:p w:rsidR="008815D7" w:rsidRPr="008815D7" w:rsidRDefault="008815D7" w:rsidP="008815D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749B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400" w:id="-1150651391"/>
                        </w:rPr>
                        <w:t>令和５</w:t>
                      </w:r>
                      <w:r w:rsidRPr="008749BA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fitText w:val="2400" w:id="-1150651391"/>
                        </w:rPr>
                        <w:t>年１１</w:t>
                      </w:r>
                      <w:r w:rsidRPr="008749B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400" w:id="-1150651391"/>
                        </w:rPr>
                        <w:t>月</w:t>
                      </w:r>
                      <w:r w:rsidR="008749BA" w:rsidRPr="008749B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400" w:id="-1150651391"/>
                        </w:rPr>
                        <w:t>２７</w:t>
                      </w:r>
                      <w:bookmarkStart w:id="1" w:name="_GoBack"/>
                      <w:bookmarkEnd w:id="1"/>
                      <w:r w:rsidRPr="008749BA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fitText w:val="2400" w:id="-1150651391"/>
                        </w:rPr>
                        <w:t>日</w:t>
                      </w:r>
                    </w:p>
                    <w:p w:rsidR="008815D7" w:rsidRPr="008815D7" w:rsidRDefault="008815D7" w:rsidP="008815D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815D7">
                        <w:rPr>
                          <w:rFonts w:ascii="ＭＳ 明朝" w:eastAsia="ＭＳ 明朝" w:hAnsi="ＭＳ 明朝" w:hint="eastAsia"/>
                          <w:spacing w:val="34"/>
                          <w:kern w:val="0"/>
                          <w:sz w:val="24"/>
                          <w:szCs w:val="24"/>
                          <w:fitText w:val="2400" w:id="-1150651390"/>
                        </w:rPr>
                        <w:t>健康</w:t>
                      </w:r>
                      <w:r w:rsidRPr="008815D7">
                        <w:rPr>
                          <w:rFonts w:ascii="ＭＳ 明朝" w:eastAsia="ＭＳ 明朝" w:hAnsi="ＭＳ 明朝"/>
                          <w:spacing w:val="34"/>
                          <w:kern w:val="0"/>
                          <w:sz w:val="24"/>
                          <w:szCs w:val="24"/>
                          <w:fitText w:val="2400" w:id="-1150651390"/>
                        </w:rPr>
                        <w:t>推進部健康</w:t>
                      </w:r>
                      <w:r w:rsidRPr="008815D7">
                        <w:rPr>
                          <w:rFonts w:ascii="ＭＳ 明朝" w:eastAsia="ＭＳ 明朝" w:hAnsi="ＭＳ 明朝"/>
                          <w:spacing w:val="2"/>
                          <w:kern w:val="0"/>
                          <w:sz w:val="24"/>
                          <w:szCs w:val="24"/>
                          <w:fitText w:val="2400" w:id="-1150651390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8749BA">
        <w:rPr>
          <w:rFonts w:ascii="ＭＳ ゴシック" w:eastAsia="ＭＳ ゴシック" w:hAnsi="ＭＳ ゴシック" w:hint="eastAsia"/>
          <w:sz w:val="24"/>
          <w:szCs w:val="24"/>
        </w:rPr>
        <w:t>第７６</w:t>
      </w:r>
      <w:r w:rsidR="00820AB6" w:rsidRPr="00820AB6">
        <w:rPr>
          <w:rFonts w:ascii="ＭＳ ゴシック" w:eastAsia="ＭＳ ゴシック" w:hAnsi="ＭＳ ゴシック" w:hint="eastAsia"/>
          <w:sz w:val="24"/>
          <w:szCs w:val="24"/>
        </w:rPr>
        <w:t>号議案</w:t>
      </w: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</w:p>
    <w:p w:rsidR="00820AB6" w:rsidRPr="00820AB6" w:rsidRDefault="00820AB6" w:rsidP="00820AB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20AB6">
        <w:rPr>
          <w:rFonts w:ascii="ＭＳ ゴシック" w:eastAsia="ＭＳ ゴシック" w:hAnsi="ＭＳ ゴシック" w:hint="eastAsia"/>
          <w:sz w:val="24"/>
          <w:szCs w:val="24"/>
        </w:rPr>
        <w:t>令和５年度品川区一般会計補正予算（厚生委員会所管分）</w:t>
      </w:r>
    </w:p>
    <w:p w:rsidR="00820AB6" w:rsidRPr="00820AB6" w:rsidRDefault="00820AB6" w:rsidP="00820AB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20AB6">
        <w:rPr>
          <w:rFonts w:ascii="ＭＳ ゴシック" w:eastAsia="ＭＳ ゴシック" w:hAnsi="ＭＳ ゴシック" w:hint="eastAsia"/>
          <w:sz w:val="24"/>
          <w:szCs w:val="24"/>
        </w:rPr>
        <w:t>品川区物価高騰対策公衆浴場支援金について</w:t>
      </w: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 w:hint="eastAsia"/>
          <w:sz w:val="24"/>
          <w:szCs w:val="24"/>
        </w:rPr>
        <w:t>１．事業目的</w:t>
      </w:r>
    </w:p>
    <w:p w:rsidR="00820AB6" w:rsidRPr="00820AB6" w:rsidRDefault="00820AB6" w:rsidP="00820AB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 w:hint="eastAsia"/>
          <w:sz w:val="24"/>
          <w:szCs w:val="24"/>
        </w:rPr>
        <w:t>電気・ガス等物価高騰の影響を受けた区内の公衆浴場の経営の安定</w:t>
      </w:r>
    </w:p>
    <w:p w:rsidR="00820AB6" w:rsidRPr="00820AB6" w:rsidRDefault="00820AB6" w:rsidP="00820AB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 w:hint="eastAsia"/>
          <w:sz w:val="24"/>
          <w:szCs w:val="24"/>
        </w:rPr>
        <w:t>を図るとともに、区民の入浴機会を確保し、もって区民の保健衛生の</w:t>
      </w:r>
    </w:p>
    <w:p w:rsidR="00820AB6" w:rsidRPr="00820AB6" w:rsidRDefault="00820AB6" w:rsidP="00820AB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 w:hint="eastAsia"/>
          <w:sz w:val="24"/>
          <w:szCs w:val="24"/>
        </w:rPr>
        <w:t>向上に資することを目的とする。</w:t>
      </w: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 w:hint="eastAsia"/>
          <w:sz w:val="24"/>
          <w:szCs w:val="24"/>
        </w:rPr>
        <w:t>２．事業内容</w:t>
      </w:r>
    </w:p>
    <w:p w:rsidR="00820AB6" w:rsidRPr="00820AB6" w:rsidRDefault="00820AB6" w:rsidP="00820AB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 w:hint="eastAsia"/>
          <w:sz w:val="24"/>
          <w:szCs w:val="24"/>
        </w:rPr>
        <w:t>申請日時点で営業しており、令和</w:t>
      </w:r>
      <w:r>
        <w:rPr>
          <w:rFonts w:ascii="ＭＳ 明朝" w:eastAsia="ＭＳ 明朝" w:hAnsi="ＭＳ 明朝"/>
          <w:sz w:val="24"/>
          <w:szCs w:val="24"/>
        </w:rPr>
        <w:t>5</w:t>
      </w:r>
      <w:r w:rsidRPr="00820AB6">
        <w:rPr>
          <w:rFonts w:ascii="ＭＳ 明朝" w:eastAsia="ＭＳ 明朝" w:hAnsi="ＭＳ 明朝"/>
          <w:sz w:val="24"/>
          <w:szCs w:val="24"/>
        </w:rPr>
        <w:t>年度末まで経営を継続する意思</w:t>
      </w:r>
    </w:p>
    <w:p w:rsidR="00820AB6" w:rsidRPr="00820AB6" w:rsidRDefault="00820AB6" w:rsidP="00820AB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 w:hint="eastAsia"/>
          <w:sz w:val="24"/>
          <w:szCs w:val="24"/>
        </w:rPr>
        <w:t>がある、品川区公衆浴場商業協同組合に加入する公衆浴場に対し、</w:t>
      </w:r>
    </w:p>
    <w:p w:rsidR="00820AB6" w:rsidRPr="00820AB6" w:rsidRDefault="00820AB6" w:rsidP="00820AB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 w:hint="eastAsia"/>
          <w:sz w:val="24"/>
          <w:szCs w:val="24"/>
        </w:rPr>
        <w:t>一月あたり</w:t>
      </w:r>
      <w:r w:rsidRPr="00820AB6">
        <w:rPr>
          <w:rFonts w:ascii="ＭＳ 明朝" w:eastAsia="ＭＳ 明朝" w:hAnsi="ＭＳ 明朝"/>
          <w:sz w:val="24"/>
          <w:szCs w:val="24"/>
        </w:rPr>
        <w:t>100,000円を交付する。（休業月を除く）</w:t>
      </w: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 w:hint="eastAsia"/>
          <w:sz w:val="24"/>
          <w:szCs w:val="24"/>
        </w:rPr>
        <w:t>３．補正予算額</w:t>
      </w:r>
    </w:p>
    <w:p w:rsidR="00820AB6" w:rsidRPr="00820AB6" w:rsidRDefault="00820AB6" w:rsidP="00820AB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 w:hint="eastAsia"/>
          <w:sz w:val="24"/>
          <w:szCs w:val="24"/>
        </w:rPr>
        <w:t>【歳出】</w:t>
      </w:r>
      <w:r w:rsidRPr="00820AB6">
        <w:rPr>
          <w:rFonts w:ascii="ＭＳ 明朝" w:eastAsia="ＭＳ 明朝" w:hAnsi="ＭＳ 明朝"/>
          <w:sz w:val="24"/>
          <w:szCs w:val="24"/>
        </w:rPr>
        <w:t>26,400千円</w:t>
      </w:r>
    </w:p>
    <w:p w:rsidR="00820AB6" w:rsidRPr="00820AB6" w:rsidRDefault="00820AB6" w:rsidP="00820AB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20AB6">
        <w:rPr>
          <w:rFonts w:ascii="ＭＳ 明朝" w:eastAsia="ＭＳ 明朝" w:hAnsi="ＭＳ 明朝"/>
          <w:sz w:val="24"/>
          <w:szCs w:val="24"/>
        </w:rPr>
        <w:t>100,000円×12月×22浴場</w:t>
      </w:r>
    </w:p>
    <w:p w:rsidR="00820AB6" w:rsidRPr="00820AB6" w:rsidRDefault="00820AB6" w:rsidP="00820AB6">
      <w:pPr>
        <w:rPr>
          <w:rFonts w:ascii="ＭＳ 明朝" w:eastAsia="ＭＳ 明朝" w:hAnsi="ＭＳ 明朝"/>
          <w:sz w:val="24"/>
          <w:szCs w:val="24"/>
        </w:rPr>
      </w:pPr>
    </w:p>
    <w:p w:rsidR="007404C0" w:rsidRPr="00820AB6" w:rsidRDefault="007404C0"/>
    <w:sectPr w:rsidR="007404C0" w:rsidRPr="00820A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CF" w:rsidRDefault="000738CF"/>
  </w:endnote>
  <w:endnote w:type="continuationSeparator" w:id="0">
    <w:p w:rsidR="000738CF" w:rsidRDefault="00073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D1" w:rsidRDefault="00C20A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D1" w:rsidRDefault="00C20A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D1" w:rsidRDefault="00C20A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CF" w:rsidRDefault="000738CF"/>
  </w:footnote>
  <w:footnote w:type="continuationSeparator" w:id="0">
    <w:p w:rsidR="000738CF" w:rsidRDefault="000738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D1" w:rsidRDefault="00C20A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D1" w:rsidRDefault="00C20A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D1" w:rsidRDefault="00C20A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HqW+NFGDTbcLjS0Ll3Cr+JxUL7kQrp5uMtClrfgiJibXJjJAT7xi0M4btZwET0Wi/LUaVGmB5g7AZ4VnUooUQ==" w:salt="NPFc6OdLRCqmkt/IZjRFCg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9A"/>
    <w:rsid w:val="000738CF"/>
    <w:rsid w:val="00125A07"/>
    <w:rsid w:val="005C23F8"/>
    <w:rsid w:val="007404C0"/>
    <w:rsid w:val="00820AB6"/>
    <w:rsid w:val="008749BA"/>
    <w:rsid w:val="008815D7"/>
    <w:rsid w:val="00C20AD1"/>
    <w:rsid w:val="00C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5D7"/>
  </w:style>
  <w:style w:type="character" w:customStyle="1" w:styleId="a4">
    <w:name w:val="日付 (文字)"/>
    <w:basedOn w:val="a0"/>
    <w:link w:val="a3"/>
    <w:uiPriority w:val="99"/>
    <w:semiHidden/>
    <w:rsid w:val="008815D7"/>
  </w:style>
  <w:style w:type="paragraph" w:styleId="a5">
    <w:name w:val="head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AD1"/>
  </w:style>
  <w:style w:type="paragraph" w:styleId="a7">
    <w:name w:val="footer"/>
    <w:basedOn w:val="a"/>
    <w:link w:val="a8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8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2023-11-27T10:16:00Z</dcterms:created>
  <dcterms:modified xsi:type="dcterms:W3CDTF">2023-11-27T10:17:00Z</dcterms:modified>
</cp:coreProperties>
</file>