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7BC9" w:rsidRPr="005E7BC9" w:rsidRDefault="00152F80" w:rsidP="005E7BC9">
      <w:pPr>
        <w:tabs>
          <w:tab w:val="left" w:pos="6804"/>
        </w:tabs>
        <w:jc w:val="left"/>
        <w:rPr>
          <w:rFonts w:asciiTheme="majorEastAsia" w:eastAsiaTheme="majorEastAsia" w:hAnsiTheme="majorEastAsia"/>
          <w:b/>
        </w:rPr>
      </w:pPr>
      <w:r w:rsidRPr="005E7BC9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3D634D" wp14:editId="16177FC1">
                <wp:simplePos x="0" y="0"/>
                <wp:positionH relativeFrom="margin">
                  <wp:posOffset>3786505</wp:posOffset>
                </wp:positionH>
                <wp:positionV relativeFrom="paragraph">
                  <wp:posOffset>-233045</wp:posOffset>
                </wp:positionV>
                <wp:extent cx="2200275" cy="695325"/>
                <wp:effectExtent l="0" t="0" r="28575" b="28575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F80" w:rsidRDefault="00152F80" w:rsidP="00B126BC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行財政改革</w:t>
                            </w:r>
                            <w:r>
                              <w:rPr>
                                <w:sz w:val="22"/>
                              </w:rPr>
                              <w:t>特別委員会資料</w:t>
                            </w:r>
                          </w:p>
                          <w:p w:rsidR="00152F80" w:rsidRPr="00BD55F1" w:rsidRDefault="007F5173" w:rsidP="00B126BC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令和５</w:t>
                            </w:r>
                            <w:r w:rsidR="00BC76F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2A3F22">
                              <w:rPr>
                                <w:rFonts w:hint="eastAsia"/>
                                <w:sz w:val="22"/>
                              </w:rPr>
                              <w:t>９月</w:t>
                            </w:r>
                            <w:r w:rsidR="00C74381">
                              <w:rPr>
                                <w:rFonts w:hint="eastAsia"/>
                                <w:sz w:val="22"/>
                              </w:rPr>
                              <w:t>２７</w:t>
                            </w:r>
                            <w:r w:rsidR="00152F80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152F80" w:rsidRPr="00BD55F1" w:rsidRDefault="00152F80" w:rsidP="00B126BC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新庁舎</w:t>
                            </w:r>
                            <w:r>
                              <w:rPr>
                                <w:sz w:val="22"/>
                              </w:rPr>
                              <w:t>整備</w:t>
                            </w: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margin-left:298.15pt;margin-top:-18.35pt;width:173.25pt;height:54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xffwIAAOAEAAAOAAAAZHJzL2Uyb0RvYy54bWysVM1uEzEQviPxDpbvdJO0aWnUTRVaBSFF&#10;tFKLena83mZVr21sJ7vh2EiIh+AVEGeeZ1+Ez95NGlpOiBwcj+ebv29m9uy8LiVZCesKrVLaP+hR&#10;IhTXWaHuU/rpdvrmLSXOM5UxqZVI6Vo4ej5+/eqsMiMx0AstM2EJnCg3qkxKF96bUZI4vhAlcwfa&#10;CAVlrm3JPER7n2SWVfBeymTQ6x0nlbaZsZoL5/B62SrpOPrPc8H9VZ474YlMKXLz8bTxnIczGZ+x&#10;0b1lZlHwLg32D1mUrFAIunN1yTwjS1u8cFUW3Gqnc3/AdZnoPC+4iDWgmn7vWTU3C2ZErAXkOLOj&#10;yf0/t/zj6tqSIkPv+ieUKFaiSc3ma/P4o3n81Wy+kWbzvdlsmsefkEkAgbLKuBEsbwxsff1O1zCP&#10;5Tsz0/zBAZLsYVoDB3SgqM5tGf5RPIEhurLedULUnnA8DtDbwcmQEg7d8enwcDAMcZMna2Odfy90&#10;ScIlpRadjhmw1cz5FrqFhGBOyyKbFlJGYe0upCUrhqHALGW6okQy5/GY0mn8ddH+MJOKVMjmcNhr&#10;a913GWLtfM4l4w8vPSB7qTpmWjICR76e1x2lc52twajV7Zg6w6cF/M6Q2jWzmEtwhV3zVzhyqZGM&#10;7m6ULLT98rf3gMe4QEtJhTlPqfu8ZFag4g8Kg3TaPzoKixGFo+HJAILd18z3NWpZXmiw1sdWGx6v&#10;Ae/l9ppbXd5hJSchKlRMccROqd9eL3y7fVhpLiaTCMIqGOZn6sbw7SAFPm/rO2ZN12CP0fiotxvB&#10;Rs/63GJDc5WeLL3OizgEgeCW1Y53rFEco27lw57uyxH19GEa/wYAAP//AwBQSwMEFAAGAAgAAAAh&#10;AK7w+cHhAAAACgEAAA8AAABkcnMvZG93bnJldi54bWxMj8FOg0AQhu8mvsNmTLy1i8VSQYamNjHq&#10;yVhNjLeFnQKB3SXsluLbO570NJnMl3++P9/OphcTjb51FuFmGYEgWznd2hrh4/1xcQfCB2W16p0l&#10;hG/ysC0uL3KVaXe2bzQdQi04xPpMITQhDJmUvmrIKL90A1m+Hd1oVOB1rKUe1ZnDTS9XUZRIo1rL&#10;Hxo10L6hqjucDMLu9aV89lV8nHS3p6fPh6FLv9aI11fz7h5EoDn8wfCrz+pQsFPpTlZ70SOs0yRm&#10;FGERJxsQTKS3Ky5TImx4yiKX/ysUPwAAAP//AwBQSwECLQAUAAYACAAAACEAtoM4kv4AAADhAQAA&#10;EwAAAAAAAAAAAAAAAAAAAAAAW0NvbnRlbnRfVHlwZXNdLnhtbFBLAQItABQABgAIAAAAIQA4/SH/&#10;1gAAAJQBAAALAAAAAAAAAAAAAAAAAC8BAABfcmVscy8ucmVsc1BLAQItABQABgAIAAAAIQBA0exf&#10;fwIAAOAEAAAOAAAAAAAAAAAAAAAAAC4CAABkcnMvZTJvRG9jLnhtbFBLAQItABQABgAIAAAAIQCu&#10;8PnB4QAAAAoBAAAPAAAAAAAAAAAAAAAAANkEAABkcnMvZG93bnJldi54bWxQSwUGAAAAAAQABADz&#10;AAAA5wUAAAAA&#10;" fillcolor="window" strokeweight=".5pt">
                <v:path arrowok="t"/>
                <v:textbox>
                  <w:txbxContent>
                    <w:p w:rsidR="00152F80" w:rsidRDefault="00152F80" w:rsidP="00B126BC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行財政改革</w:t>
                      </w:r>
                      <w:r>
                        <w:rPr>
                          <w:sz w:val="22"/>
                        </w:rPr>
                        <w:t>特別委員会資料</w:t>
                      </w:r>
                    </w:p>
                    <w:p w:rsidR="00152F80" w:rsidRPr="00BD55F1" w:rsidRDefault="007F5173" w:rsidP="00B126BC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令和５</w:t>
                      </w:r>
                      <w:r w:rsidR="00BC76F6">
                        <w:rPr>
                          <w:rFonts w:hint="eastAsia"/>
                          <w:sz w:val="22"/>
                        </w:rPr>
                        <w:t>年</w:t>
                      </w:r>
                      <w:r w:rsidR="002A3F22">
                        <w:rPr>
                          <w:rFonts w:hint="eastAsia"/>
                          <w:sz w:val="22"/>
                        </w:rPr>
                        <w:t>９月</w:t>
                      </w:r>
                      <w:r w:rsidR="00C74381">
                        <w:rPr>
                          <w:rFonts w:hint="eastAsia"/>
                          <w:sz w:val="22"/>
                        </w:rPr>
                        <w:t>２７</w:t>
                      </w:r>
                      <w:r w:rsidR="00152F80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152F80" w:rsidRPr="00BD55F1" w:rsidRDefault="00152F80" w:rsidP="00B126BC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総務部</w:t>
                      </w:r>
                      <w:r>
                        <w:rPr>
                          <w:rFonts w:hint="eastAsia"/>
                          <w:sz w:val="22"/>
                        </w:rPr>
                        <w:t>新庁舎</w:t>
                      </w:r>
                      <w:r>
                        <w:rPr>
                          <w:sz w:val="22"/>
                        </w:rPr>
                        <w:t>整備</w:t>
                      </w:r>
                      <w:r w:rsidRPr="00BD55F1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F22">
        <w:rPr>
          <w:rFonts w:asciiTheme="majorEastAsia" w:eastAsiaTheme="majorEastAsia" w:hAnsiTheme="majorEastAsia" w:hint="eastAsia"/>
          <w:b/>
        </w:rPr>
        <w:t>令和５年陳情第</w:t>
      </w:r>
      <w:r w:rsidR="00D0502B">
        <w:rPr>
          <w:rFonts w:asciiTheme="majorEastAsia" w:eastAsiaTheme="majorEastAsia" w:hAnsiTheme="majorEastAsia" w:hint="eastAsia"/>
          <w:b/>
        </w:rPr>
        <w:t>２５</w:t>
      </w:r>
      <w:r w:rsidR="005E7BC9" w:rsidRPr="005E7BC9">
        <w:rPr>
          <w:rFonts w:asciiTheme="majorEastAsia" w:eastAsiaTheme="majorEastAsia" w:hAnsiTheme="majorEastAsia" w:hint="eastAsia"/>
          <w:b/>
        </w:rPr>
        <w:t>号</w:t>
      </w:r>
    </w:p>
    <w:p w:rsidR="000314C9" w:rsidRPr="005E7BC9" w:rsidRDefault="005E7BC9" w:rsidP="000314C9">
      <w:pPr>
        <w:rPr>
          <w:rFonts w:asciiTheme="majorEastAsia" w:eastAsiaTheme="majorEastAsia" w:hAnsiTheme="majorEastAsia"/>
          <w:b/>
        </w:rPr>
      </w:pPr>
      <w:r w:rsidRPr="005E7BC9">
        <w:rPr>
          <w:rFonts w:asciiTheme="majorEastAsia" w:eastAsiaTheme="majorEastAsia" w:hAnsiTheme="majorEastAsia" w:hint="eastAsia"/>
          <w:b/>
        </w:rPr>
        <w:t>関連資料</w:t>
      </w:r>
    </w:p>
    <w:p w:rsidR="00316857" w:rsidRDefault="00316857" w:rsidP="000314C9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C74381" w:rsidRDefault="00C74381" w:rsidP="000314C9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152F80" w:rsidRDefault="00C45163" w:rsidP="000314C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広町</w:t>
      </w:r>
      <w:r w:rsidR="00F84BC2">
        <w:rPr>
          <w:rFonts w:asciiTheme="majorEastAsia" w:eastAsiaTheme="majorEastAsia" w:hAnsiTheme="majorEastAsia" w:hint="eastAsia"/>
          <w:b/>
          <w:sz w:val="28"/>
        </w:rPr>
        <w:t>二丁目土地区画整理事業</w:t>
      </w:r>
      <w:r w:rsidR="004D23A2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316857" w:rsidRPr="000314C9" w:rsidRDefault="00316857" w:rsidP="000314C9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F84BC2" w:rsidRDefault="00F84BC2" w:rsidP="00195572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C45163" w:rsidRDefault="00C45163" w:rsidP="00195572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F84BC2" w:rsidRDefault="00F84BC2" w:rsidP="00F84BC2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１．</w:t>
      </w:r>
      <w:r w:rsidR="00195572"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概</w:t>
      </w: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 xml:space="preserve">　</w:t>
      </w:r>
      <w:r w:rsidR="00195572"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要</w:t>
      </w:r>
    </w:p>
    <w:p w:rsidR="00195572" w:rsidRPr="00F84BC2" w:rsidRDefault="00195572" w:rsidP="00F84BC2">
      <w:pPr>
        <w:widowControl/>
        <w:ind w:firstLineChars="100" w:firstLine="240"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 w:rsidRPr="003321BD">
        <w:rPr>
          <w:rFonts w:asciiTheme="minorEastAsia" w:hAnsiTheme="minorEastAsia" w:hint="eastAsia"/>
          <w:color w:val="000000" w:themeColor="text1"/>
          <w:szCs w:val="24"/>
        </w:rPr>
        <w:t>・</w:t>
      </w:r>
      <w:r w:rsidRPr="00F84BC2">
        <w:rPr>
          <w:rFonts w:asciiTheme="minorEastAsia" w:hAnsiTheme="minorEastAsia" w:hint="eastAsia"/>
          <w:color w:val="000000" w:themeColor="text1"/>
          <w:spacing w:val="60"/>
          <w:kern w:val="0"/>
          <w:szCs w:val="24"/>
          <w:fitText w:val="1680" w:id="-1185093888"/>
        </w:rPr>
        <w:t>事業の名</w:t>
      </w:r>
      <w:r w:rsidRPr="00F84BC2">
        <w:rPr>
          <w:rFonts w:asciiTheme="minorEastAsia" w:hAnsiTheme="minorEastAsia" w:hint="eastAsia"/>
          <w:color w:val="000000" w:themeColor="text1"/>
          <w:kern w:val="0"/>
          <w:szCs w:val="24"/>
          <w:fitText w:val="1680" w:id="-1185093888"/>
        </w:rPr>
        <w:t>称</w:t>
      </w:r>
      <w:r w:rsidR="00F84BC2">
        <w:rPr>
          <w:rFonts w:asciiTheme="minorEastAsia" w:hAnsiTheme="minorEastAsia" w:hint="eastAsia"/>
          <w:color w:val="000000" w:themeColor="text1"/>
          <w:szCs w:val="24"/>
        </w:rPr>
        <w:t xml:space="preserve">：東京都市計画土地区画整理事業 </w:t>
      </w:r>
      <w:r w:rsidRPr="003321BD">
        <w:rPr>
          <w:rFonts w:asciiTheme="minorEastAsia" w:hAnsiTheme="minorEastAsia" w:hint="eastAsia"/>
          <w:color w:val="000000" w:themeColor="text1"/>
          <w:szCs w:val="24"/>
        </w:rPr>
        <w:t>広町二丁目土地区画整理事業</w:t>
      </w:r>
    </w:p>
    <w:p w:rsidR="00195572" w:rsidRPr="003321BD" w:rsidRDefault="00195572" w:rsidP="00195572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Cs w:val="24"/>
        </w:rPr>
      </w:pPr>
      <w:r w:rsidRPr="003321BD">
        <w:rPr>
          <w:rFonts w:asciiTheme="minorEastAsia" w:hAnsiTheme="minorEastAsia" w:hint="eastAsia"/>
          <w:color w:val="000000" w:themeColor="text1"/>
          <w:szCs w:val="24"/>
        </w:rPr>
        <w:t xml:space="preserve">　・</w:t>
      </w:r>
      <w:r w:rsidRPr="009B4BB7">
        <w:rPr>
          <w:rFonts w:asciiTheme="minorEastAsia" w:hAnsiTheme="minorEastAsia" w:hint="eastAsia"/>
          <w:color w:val="000000" w:themeColor="text1"/>
          <w:spacing w:val="240"/>
          <w:kern w:val="0"/>
          <w:szCs w:val="24"/>
          <w:fitText w:val="1680" w:id="-1185093887"/>
        </w:rPr>
        <w:t>施行</w:t>
      </w:r>
      <w:r w:rsidRPr="009B4BB7">
        <w:rPr>
          <w:rFonts w:asciiTheme="minorEastAsia" w:hAnsiTheme="minorEastAsia" w:hint="eastAsia"/>
          <w:color w:val="000000" w:themeColor="text1"/>
          <w:kern w:val="0"/>
          <w:szCs w:val="24"/>
          <w:fitText w:val="1680" w:id="-1185093887"/>
        </w:rPr>
        <w:t>者</w:t>
      </w:r>
      <w:r w:rsidRPr="003321BD">
        <w:rPr>
          <w:rFonts w:asciiTheme="minorEastAsia" w:hAnsiTheme="minorEastAsia" w:hint="eastAsia"/>
          <w:color w:val="000000" w:themeColor="text1"/>
          <w:szCs w:val="24"/>
        </w:rPr>
        <w:t>：独立行政法人都市再生機構（同意施行者）</w:t>
      </w:r>
    </w:p>
    <w:p w:rsidR="00195572" w:rsidRPr="003321BD" w:rsidRDefault="00195572" w:rsidP="00195572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Cs w:val="24"/>
        </w:rPr>
      </w:pPr>
      <w:r w:rsidRPr="003321BD">
        <w:rPr>
          <w:rFonts w:asciiTheme="minorEastAsia" w:hAnsiTheme="minorEastAsia" w:hint="eastAsia"/>
          <w:color w:val="000000" w:themeColor="text1"/>
          <w:szCs w:val="24"/>
        </w:rPr>
        <w:t xml:space="preserve">　・</w:t>
      </w:r>
      <w:r w:rsidRPr="009B4BB7">
        <w:rPr>
          <w:rFonts w:asciiTheme="minorEastAsia" w:hAnsiTheme="minorEastAsia" w:hint="eastAsia"/>
          <w:color w:val="000000" w:themeColor="text1"/>
          <w:kern w:val="0"/>
          <w:szCs w:val="24"/>
          <w:fitText w:val="1680" w:id="-1185093886"/>
        </w:rPr>
        <w:t>施行地区の区域</w:t>
      </w:r>
      <w:r w:rsidRPr="003321BD">
        <w:rPr>
          <w:rFonts w:asciiTheme="minorEastAsia" w:hAnsiTheme="minorEastAsia" w:hint="eastAsia"/>
          <w:color w:val="000000" w:themeColor="text1"/>
          <w:szCs w:val="24"/>
        </w:rPr>
        <w:t>：東京都品川区広町二丁目及び大井一丁目の各一部</w:t>
      </w:r>
    </w:p>
    <w:p w:rsidR="00195572" w:rsidRPr="003321BD" w:rsidRDefault="00195572" w:rsidP="00195572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Cs w:val="24"/>
        </w:rPr>
      </w:pPr>
      <w:r w:rsidRPr="003321BD">
        <w:rPr>
          <w:rFonts w:asciiTheme="minorEastAsia" w:hAnsiTheme="minorEastAsia" w:hint="eastAsia"/>
          <w:color w:val="000000" w:themeColor="text1"/>
          <w:szCs w:val="24"/>
        </w:rPr>
        <w:t xml:space="preserve">　・</w:t>
      </w:r>
      <w:r w:rsidRPr="00195572">
        <w:rPr>
          <w:rFonts w:asciiTheme="minorEastAsia" w:hAnsiTheme="minorEastAsia" w:hint="eastAsia"/>
          <w:color w:val="000000" w:themeColor="text1"/>
          <w:spacing w:val="24"/>
          <w:kern w:val="0"/>
          <w:szCs w:val="24"/>
          <w:fitText w:val="1680" w:id="-1185093885"/>
        </w:rPr>
        <w:t>施行地区面</w:t>
      </w:r>
      <w:r w:rsidRPr="00195572">
        <w:rPr>
          <w:rFonts w:asciiTheme="minorEastAsia" w:hAnsiTheme="minorEastAsia" w:hint="eastAsia"/>
          <w:color w:val="000000" w:themeColor="text1"/>
          <w:kern w:val="0"/>
          <w:szCs w:val="24"/>
          <w:fitText w:val="1680" w:id="-1185093885"/>
        </w:rPr>
        <w:t>積</w:t>
      </w:r>
      <w:r w:rsidRPr="003321BD">
        <w:rPr>
          <w:rFonts w:asciiTheme="minorEastAsia" w:hAnsiTheme="minorEastAsia" w:hint="eastAsia"/>
          <w:color w:val="000000" w:themeColor="text1"/>
          <w:szCs w:val="24"/>
        </w:rPr>
        <w:t>：約６.１ｈａ</w:t>
      </w:r>
    </w:p>
    <w:p w:rsidR="00195572" w:rsidRPr="003321BD" w:rsidRDefault="00195572" w:rsidP="00195572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Cs w:val="24"/>
        </w:rPr>
      </w:pPr>
      <w:r w:rsidRPr="003321BD">
        <w:rPr>
          <w:rFonts w:asciiTheme="minorEastAsia" w:hAnsiTheme="minorEastAsia" w:hint="eastAsia"/>
          <w:color w:val="000000" w:themeColor="text1"/>
          <w:szCs w:val="24"/>
        </w:rPr>
        <w:t xml:space="preserve">　・</w:t>
      </w:r>
      <w:r w:rsidRPr="00195572">
        <w:rPr>
          <w:rFonts w:asciiTheme="minorEastAsia" w:hAnsiTheme="minorEastAsia" w:hint="eastAsia"/>
          <w:color w:val="000000" w:themeColor="text1"/>
          <w:spacing w:val="24"/>
          <w:kern w:val="0"/>
          <w:szCs w:val="24"/>
          <w:fitText w:val="1680" w:id="-1185093884"/>
        </w:rPr>
        <w:t>事業実施期</w:t>
      </w:r>
      <w:r w:rsidRPr="00195572">
        <w:rPr>
          <w:rFonts w:asciiTheme="minorEastAsia" w:hAnsiTheme="minorEastAsia" w:hint="eastAsia"/>
          <w:color w:val="000000" w:themeColor="text1"/>
          <w:kern w:val="0"/>
          <w:szCs w:val="24"/>
          <w:fitText w:val="1680" w:id="-1185093884"/>
        </w:rPr>
        <w:t>間</w:t>
      </w:r>
      <w:r w:rsidRPr="003321BD">
        <w:rPr>
          <w:rFonts w:asciiTheme="minorEastAsia" w:hAnsiTheme="minorEastAsia" w:hint="eastAsia"/>
          <w:color w:val="000000" w:themeColor="text1"/>
          <w:szCs w:val="24"/>
        </w:rPr>
        <w:t>：令和４年５月１９日（施行の認可日）～令和１６年３月３１日</w:t>
      </w:r>
    </w:p>
    <w:p w:rsidR="00195572" w:rsidRPr="003321BD" w:rsidRDefault="00195572" w:rsidP="00195572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Cs w:val="24"/>
        </w:rPr>
      </w:pPr>
      <w:r w:rsidRPr="003321BD">
        <w:rPr>
          <w:rFonts w:asciiTheme="minorEastAsia" w:hAnsiTheme="minorEastAsia" w:hint="eastAsia"/>
          <w:color w:val="000000" w:themeColor="text1"/>
          <w:szCs w:val="24"/>
        </w:rPr>
        <w:t xml:space="preserve">　・</w:t>
      </w:r>
      <w:r w:rsidRPr="009B4BB7">
        <w:rPr>
          <w:rFonts w:asciiTheme="minorEastAsia" w:hAnsiTheme="minorEastAsia" w:hint="eastAsia"/>
          <w:color w:val="000000" w:themeColor="text1"/>
          <w:spacing w:val="240"/>
          <w:kern w:val="0"/>
          <w:szCs w:val="24"/>
          <w:fitText w:val="1680" w:id="-1185093883"/>
        </w:rPr>
        <w:t>事業</w:t>
      </w:r>
      <w:r w:rsidRPr="009B4BB7">
        <w:rPr>
          <w:rFonts w:asciiTheme="minorEastAsia" w:hAnsiTheme="minorEastAsia" w:hint="eastAsia"/>
          <w:color w:val="000000" w:themeColor="text1"/>
          <w:kern w:val="0"/>
          <w:szCs w:val="24"/>
          <w:fitText w:val="1680" w:id="-1185093883"/>
        </w:rPr>
        <w:t>費</w:t>
      </w:r>
      <w:r w:rsidRPr="003321BD">
        <w:rPr>
          <w:rFonts w:asciiTheme="minorEastAsia" w:hAnsiTheme="minorEastAsia" w:hint="eastAsia"/>
          <w:color w:val="000000" w:themeColor="text1"/>
          <w:szCs w:val="24"/>
        </w:rPr>
        <w:t>：約１１５億円</w:t>
      </w:r>
    </w:p>
    <w:p w:rsidR="00195572" w:rsidRDefault="00195572" w:rsidP="00195572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C45163" w:rsidRPr="002745A0" w:rsidRDefault="00C45163" w:rsidP="00195572">
      <w:pPr>
        <w:spacing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0856FD" w:rsidRDefault="00F84BC2" w:rsidP="00D04AF3">
      <w:pPr>
        <w:ind w:left="284" w:hangingChars="118" w:hanging="284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２</w:t>
      </w:r>
      <w:r w:rsidR="000314C9" w:rsidRPr="000314C9">
        <w:rPr>
          <w:rFonts w:asciiTheme="majorEastAsia" w:eastAsiaTheme="majorEastAsia" w:hAnsiTheme="majorEastAsia" w:hint="eastAsia"/>
          <w:b/>
          <w:color w:val="000000" w:themeColor="text1"/>
        </w:rPr>
        <w:t>．</w:t>
      </w:r>
      <w:r w:rsidR="00D04AF3">
        <w:rPr>
          <w:rFonts w:asciiTheme="majorEastAsia" w:eastAsiaTheme="majorEastAsia" w:hAnsiTheme="majorEastAsia" w:hint="eastAsia"/>
          <w:b/>
          <w:color w:val="000000" w:themeColor="text1"/>
        </w:rPr>
        <w:t>主な経緯</w:t>
      </w:r>
    </w:p>
    <w:p w:rsidR="00F84BC2" w:rsidRDefault="00F84BC2" w:rsidP="00993B62">
      <w:pPr>
        <w:ind w:left="283" w:hangingChars="118" w:hanging="28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令和４年</w:t>
      </w:r>
      <w:r w:rsidR="00993B62">
        <w:rPr>
          <w:rFonts w:asciiTheme="minorEastAsia" w:hAnsiTheme="minorEastAsia" w:hint="eastAsia"/>
          <w:color w:val="000000" w:themeColor="text1"/>
        </w:rPr>
        <w:t>３月</w:t>
      </w:r>
      <w:r>
        <w:rPr>
          <w:rFonts w:asciiTheme="minorEastAsia" w:hAnsiTheme="minorEastAsia" w:hint="eastAsia"/>
          <w:color w:val="000000" w:themeColor="text1"/>
        </w:rPr>
        <w:t xml:space="preserve">　　事業計画への同意</w:t>
      </w:r>
    </w:p>
    <w:p w:rsidR="00F84BC2" w:rsidRDefault="00F84BC2" w:rsidP="00D04AF3">
      <w:pPr>
        <w:ind w:left="283" w:hangingChars="118" w:hanging="28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993B62">
        <w:rPr>
          <w:rFonts w:asciiTheme="minorEastAsia" w:hAnsiTheme="minorEastAsia" w:hint="eastAsia"/>
          <w:color w:val="000000" w:themeColor="text1"/>
        </w:rPr>
        <w:t xml:space="preserve">令和４年５月　　</w:t>
      </w:r>
      <w:r>
        <w:rPr>
          <w:rFonts w:asciiTheme="minorEastAsia" w:hAnsiTheme="minorEastAsia" w:hint="eastAsia"/>
          <w:color w:val="000000" w:themeColor="text1"/>
        </w:rPr>
        <w:t>施行認可</w:t>
      </w:r>
    </w:p>
    <w:p w:rsidR="00F84BC2" w:rsidRDefault="00F84BC2" w:rsidP="00C45163">
      <w:pPr>
        <w:ind w:left="283" w:hangingChars="118" w:hanging="283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993B62">
        <w:rPr>
          <w:rFonts w:asciiTheme="minorEastAsia" w:hAnsiTheme="minorEastAsia" w:hint="eastAsia"/>
          <w:color w:val="000000" w:themeColor="text1"/>
        </w:rPr>
        <w:t>令和４年</w:t>
      </w:r>
      <w:r w:rsidR="00C45163">
        <w:rPr>
          <w:rFonts w:asciiTheme="minorEastAsia" w:hAnsiTheme="minorEastAsia" w:hint="eastAsia"/>
          <w:color w:val="000000" w:themeColor="text1"/>
        </w:rPr>
        <w:t xml:space="preserve">８月　　</w:t>
      </w:r>
      <w:r>
        <w:rPr>
          <w:rFonts w:asciiTheme="minorEastAsia" w:hAnsiTheme="minorEastAsia" w:hint="eastAsia"/>
          <w:color w:val="000000" w:themeColor="text1"/>
          <w:szCs w:val="21"/>
        </w:rPr>
        <w:t>仮換地指定に伴う同意</w:t>
      </w:r>
    </w:p>
    <w:p w:rsidR="00F84BC2" w:rsidRDefault="00F84BC2" w:rsidP="00C45163">
      <w:pPr>
        <w:ind w:leftChars="100" w:left="240" w:firstLineChars="100" w:firstLine="24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広町二丁目土地区画整理事業の仮換地指定通知</w:t>
      </w:r>
    </w:p>
    <w:p w:rsidR="00F84BC2" w:rsidRPr="00F84BC2" w:rsidRDefault="00F84BC2" w:rsidP="00D04AF3">
      <w:pPr>
        <w:ind w:left="283" w:hangingChars="118" w:hanging="283"/>
        <w:rPr>
          <w:rFonts w:asciiTheme="minorEastAsia" w:hAnsiTheme="minorEastAsia"/>
          <w:color w:val="000000" w:themeColor="text1"/>
        </w:rPr>
      </w:pPr>
    </w:p>
    <w:p w:rsidR="00F84BC2" w:rsidRPr="00F84BC2" w:rsidRDefault="00F84BC2" w:rsidP="00D04AF3">
      <w:pPr>
        <w:ind w:left="283" w:hangingChars="118" w:hanging="283"/>
        <w:rPr>
          <w:rFonts w:asciiTheme="minorEastAsia" w:hAnsiTheme="minorEastAsia"/>
          <w:color w:val="000000" w:themeColor="text1"/>
        </w:rPr>
      </w:pPr>
    </w:p>
    <w:p w:rsidR="00F84BC2" w:rsidRPr="00F84BC2" w:rsidRDefault="00F84BC2" w:rsidP="00D04AF3">
      <w:pPr>
        <w:ind w:left="283" w:hangingChars="118" w:hanging="283"/>
        <w:rPr>
          <w:rFonts w:asciiTheme="minorEastAsia" w:hAnsiTheme="minorEastAsia"/>
          <w:color w:val="000000" w:themeColor="text1"/>
        </w:rPr>
      </w:pPr>
    </w:p>
    <w:p w:rsidR="00195572" w:rsidRDefault="00195572" w:rsidP="00B126BC">
      <w:pPr>
        <w:rPr>
          <w:color w:val="000000" w:themeColor="text1"/>
        </w:rPr>
      </w:pPr>
    </w:p>
    <w:sectPr w:rsidR="00195572" w:rsidSect="00F84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134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2" w:rsidRDefault="003C7372" w:rsidP="00BD663C">
      <w:r>
        <w:separator/>
      </w:r>
    </w:p>
  </w:endnote>
  <w:endnote w:type="continuationSeparator" w:id="0">
    <w:p w:rsidR="003C7372" w:rsidRDefault="003C7372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7" w:rsidRDefault="009B4B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7" w:rsidRDefault="009B4BB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7" w:rsidRDefault="009B4B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2" w:rsidRDefault="003C7372" w:rsidP="00BD663C">
      <w:r>
        <w:separator/>
      </w:r>
    </w:p>
  </w:footnote>
  <w:footnote w:type="continuationSeparator" w:id="0">
    <w:p w:rsidR="003C7372" w:rsidRDefault="003C7372" w:rsidP="00BD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7" w:rsidRDefault="009B4B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73" w:rsidRDefault="007F5173" w:rsidP="007F5173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B7" w:rsidRDefault="009B4B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B0"/>
    <w:multiLevelType w:val="hybridMultilevel"/>
    <w:tmpl w:val="D9C271E0"/>
    <w:lvl w:ilvl="0" w:tplc="AA7A86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21141B0"/>
    <w:multiLevelType w:val="hybridMultilevel"/>
    <w:tmpl w:val="46A0B4DC"/>
    <w:lvl w:ilvl="0" w:tplc="08E6BED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8B63CBC"/>
    <w:multiLevelType w:val="hybridMultilevel"/>
    <w:tmpl w:val="0330BD5E"/>
    <w:lvl w:ilvl="0" w:tplc="8424F23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B4344B"/>
    <w:multiLevelType w:val="hybridMultilevel"/>
    <w:tmpl w:val="149C2752"/>
    <w:lvl w:ilvl="0" w:tplc="90D8365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5otsjC+ckBi6gObs77V86t368xVT5fiEgS9l0OqcJx0cVsv8RefCf7i53YvXRFJEoid9sUVfM8tGQ8IzX07eg==" w:salt="Ba0cida4OkXt/oyE6NSqdQ=="/>
  <w:defaultTabStop w:val="840"/>
  <w:drawingGridHorizontalSpacing w:val="120"/>
  <w:drawingGridVerticalSpacing w:val="41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2"/>
    <w:rsid w:val="00004F93"/>
    <w:rsid w:val="00004FE9"/>
    <w:rsid w:val="00012A25"/>
    <w:rsid w:val="000314C9"/>
    <w:rsid w:val="00044A92"/>
    <w:rsid w:val="000453E1"/>
    <w:rsid w:val="00046609"/>
    <w:rsid w:val="00067C2D"/>
    <w:rsid w:val="00070390"/>
    <w:rsid w:val="00072310"/>
    <w:rsid w:val="00076342"/>
    <w:rsid w:val="00076798"/>
    <w:rsid w:val="000856FD"/>
    <w:rsid w:val="0009592F"/>
    <w:rsid w:val="000A512E"/>
    <w:rsid w:val="000A5D8D"/>
    <w:rsid w:val="000A7966"/>
    <w:rsid w:val="000B6804"/>
    <w:rsid w:val="000F30A6"/>
    <w:rsid w:val="001261CC"/>
    <w:rsid w:val="00152F80"/>
    <w:rsid w:val="00157759"/>
    <w:rsid w:val="0017125D"/>
    <w:rsid w:val="00171BE1"/>
    <w:rsid w:val="00180F0E"/>
    <w:rsid w:val="0018408B"/>
    <w:rsid w:val="00195572"/>
    <w:rsid w:val="001B06A7"/>
    <w:rsid w:val="001E0A7E"/>
    <w:rsid w:val="001E48F5"/>
    <w:rsid w:val="001E491E"/>
    <w:rsid w:val="001F7A08"/>
    <w:rsid w:val="00202829"/>
    <w:rsid w:val="002154B4"/>
    <w:rsid w:val="00215622"/>
    <w:rsid w:val="002171A2"/>
    <w:rsid w:val="002428D4"/>
    <w:rsid w:val="00244985"/>
    <w:rsid w:val="00270253"/>
    <w:rsid w:val="002745A0"/>
    <w:rsid w:val="0028380D"/>
    <w:rsid w:val="002A1605"/>
    <w:rsid w:val="002A32A0"/>
    <w:rsid w:val="002A3F22"/>
    <w:rsid w:val="002C309F"/>
    <w:rsid w:val="002C7310"/>
    <w:rsid w:val="002E640F"/>
    <w:rsid w:val="002F4679"/>
    <w:rsid w:val="00316857"/>
    <w:rsid w:val="00323D4B"/>
    <w:rsid w:val="003321BD"/>
    <w:rsid w:val="00334567"/>
    <w:rsid w:val="00340607"/>
    <w:rsid w:val="003438F1"/>
    <w:rsid w:val="00350E7C"/>
    <w:rsid w:val="00366954"/>
    <w:rsid w:val="003740D4"/>
    <w:rsid w:val="003A03F5"/>
    <w:rsid w:val="003B2EB5"/>
    <w:rsid w:val="003B6321"/>
    <w:rsid w:val="003C1BE3"/>
    <w:rsid w:val="003C2B7F"/>
    <w:rsid w:val="003C7372"/>
    <w:rsid w:val="003E23AE"/>
    <w:rsid w:val="00422492"/>
    <w:rsid w:val="0045204E"/>
    <w:rsid w:val="004837C3"/>
    <w:rsid w:val="004A6624"/>
    <w:rsid w:val="004B1A27"/>
    <w:rsid w:val="004B6C61"/>
    <w:rsid w:val="004C1B8C"/>
    <w:rsid w:val="004C2FF9"/>
    <w:rsid w:val="004D23A2"/>
    <w:rsid w:val="004E63F0"/>
    <w:rsid w:val="004F4D7C"/>
    <w:rsid w:val="00511DC3"/>
    <w:rsid w:val="00541D1E"/>
    <w:rsid w:val="00571938"/>
    <w:rsid w:val="0057468D"/>
    <w:rsid w:val="00575755"/>
    <w:rsid w:val="00586E6E"/>
    <w:rsid w:val="0059019A"/>
    <w:rsid w:val="005A4E9F"/>
    <w:rsid w:val="005B789D"/>
    <w:rsid w:val="005D1425"/>
    <w:rsid w:val="005E7BC9"/>
    <w:rsid w:val="00612D6D"/>
    <w:rsid w:val="00617DD4"/>
    <w:rsid w:val="00623BA5"/>
    <w:rsid w:val="00627365"/>
    <w:rsid w:val="00640E9F"/>
    <w:rsid w:val="00642364"/>
    <w:rsid w:val="00643CDA"/>
    <w:rsid w:val="0067475C"/>
    <w:rsid w:val="006800FD"/>
    <w:rsid w:val="006805CA"/>
    <w:rsid w:val="006A477E"/>
    <w:rsid w:val="006B545F"/>
    <w:rsid w:val="00732FB0"/>
    <w:rsid w:val="00733044"/>
    <w:rsid w:val="007438C1"/>
    <w:rsid w:val="0075048F"/>
    <w:rsid w:val="007658B5"/>
    <w:rsid w:val="00765FA6"/>
    <w:rsid w:val="00790157"/>
    <w:rsid w:val="0079538E"/>
    <w:rsid w:val="007B229D"/>
    <w:rsid w:val="007D7B85"/>
    <w:rsid w:val="007F218C"/>
    <w:rsid w:val="007F5173"/>
    <w:rsid w:val="0080012F"/>
    <w:rsid w:val="008074FE"/>
    <w:rsid w:val="00815598"/>
    <w:rsid w:val="008355E7"/>
    <w:rsid w:val="008405E7"/>
    <w:rsid w:val="0086195A"/>
    <w:rsid w:val="008621F7"/>
    <w:rsid w:val="00867E34"/>
    <w:rsid w:val="00871A5D"/>
    <w:rsid w:val="00874470"/>
    <w:rsid w:val="00885E84"/>
    <w:rsid w:val="00891BB5"/>
    <w:rsid w:val="00894A8F"/>
    <w:rsid w:val="008D0479"/>
    <w:rsid w:val="008D58E5"/>
    <w:rsid w:val="008E1DC1"/>
    <w:rsid w:val="008E3594"/>
    <w:rsid w:val="008E47A7"/>
    <w:rsid w:val="008F051D"/>
    <w:rsid w:val="00912C30"/>
    <w:rsid w:val="009212CC"/>
    <w:rsid w:val="00922D3B"/>
    <w:rsid w:val="00924CAC"/>
    <w:rsid w:val="009306B6"/>
    <w:rsid w:val="009309A1"/>
    <w:rsid w:val="00931994"/>
    <w:rsid w:val="009322D1"/>
    <w:rsid w:val="00954DC8"/>
    <w:rsid w:val="00960510"/>
    <w:rsid w:val="0096271E"/>
    <w:rsid w:val="009656B7"/>
    <w:rsid w:val="00973302"/>
    <w:rsid w:val="00993B62"/>
    <w:rsid w:val="009A3FC7"/>
    <w:rsid w:val="009B0B02"/>
    <w:rsid w:val="009B4BB7"/>
    <w:rsid w:val="009B6400"/>
    <w:rsid w:val="009C0A46"/>
    <w:rsid w:val="009D2425"/>
    <w:rsid w:val="009D5556"/>
    <w:rsid w:val="009D6946"/>
    <w:rsid w:val="009D7E31"/>
    <w:rsid w:val="00A16944"/>
    <w:rsid w:val="00A40AA2"/>
    <w:rsid w:val="00A417B4"/>
    <w:rsid w:val="00A55101"/>
    <w:rsid w:val="00A6522A"/>
    <w:rsid w:val="00A83C88"/>
    <w:rsid w:val="00A8714A"/>
    <w:rsid w:val="00A94F7D"/>
    <w:rsid w:val="00AA5B3A"/>
    <w:rsid w:val="00AB18C0"/>
    <w:rsid w:val="00AE7FCE"/>
    <w:rsid w:val="00AF1BB5"/>
    <w:rsid w:val="00AF260B"/>
    <w:rsid w:val="00AF37C6"/>
    <w:rsid w:val="00AF6E4C"/>
    <w:rsid w:val="00B001FD"/>
    <w:rsid w:val="00B126BC"/>
    <w:rsid w:val="00B67F00"/>
    <w:rsid w:val="00BA37DE"/>
    <w:rsid w:val="00BA4949"/>
    <w:rsid w:val="00BA56CD"/>
    <w:rsid w:val="00BC76F6"/>
    <w:rsid w:val="00BD38B2"/>
    <w:rsid w:val="00BD55F1"/>
    <w:rsid w:val="00BD663C"/>
    <w:rsid w:val="00BE0605"/>
    <w:rsid w:val="00BE4FD0"/>
    <w:rsid w:val="00BF59F2"/>
    <w:rsid w:val="00C00370"/>
    <w:rsid w:val="00C06A9C"/>
    <w:rsid w:val="00C12545"/>
    <w:rsid w:val="00C146EB"/>
    <w:rsid w:val="00C20C26"/>
    <w:rsid w:val="00C2602A"/>
    <w:rsid w:val="00C42B22"/>
    <w:rsid w:val="00C45163"/>
    <w:rsid w:val="00C45865"/>
    <w:rsid w:val="00C6197D"/>
    <w:rsid w:val="00C701EF"/>
    <w:rsid w:val="00C74381"/>
    <w:rsid w:val="00C87EE9"/>
    <w:rsid w:val="00C960DA"/>
    <w:rsid w:val="00C96533"/>
    <w:rsid w:val="00CB2C00"/>
    <w:rsid w:val="00D04AF3"/>
    <w:rsid w:val="00D0502B"/>
    <w:rsid w:val="00D11A54"/>
    <w:rsid w:val="00D162F2"/>
    <w:rsid w:val="00D16503"/>
    <w:rsid w:val="00D22C71"/>
    <w:rsid w:val="00D420F6"/>
    <w:rsid w:val="00D51426"/>
    <w:rsid w:val="00D526AD"/>
    <w:rsid w:val="00D56860"/>
    <w:rsid w:val="00D602CF"/>
    <w:rsid w:val="00D63C62"/>
    <w:rsid w:val="00D677C0"/>
    <w:rsid w:val="00D72907"/>
    <w:rsid w:val="00D95BBC"/>
    <w:rsid w:val="00D97A08"/>
    <w:rsid w:val="00DA6257"/>
    <w:rsid w:val="00DB7331"/>
    <w:rsid w:val="00DE3571"/>
    <w:rsid w:val="00E03335"/>
    <w:rsid w:val="00E32BAC"/>
    <w:rsid w:val="00E37F44"/>
    <w:rsid w:val="00E511DF"/>
    <w:rsid w:val="00E51FDA"/>
    <w:rsid w:val="00E541F8"/>
    <w:rsid w:val="00E67EE2"/>
    <w:rsid w:val="00E77BE7"/>
    <w:rsid w:val="00E82549"/>
    <w:rsid w:val="00E867D5"/>
    <w:rsid w:val="00E91D79"/>
    <w:rsid w:val="00EA55E3"/>
    <w:rsid w:val="00EA7882"/>
    <w:rsid w:val="00EC0163"/>
    <w:rsid w:val="00EC3270"/>
    <w:rsid w:val="00ED366F"/>
    <w:rsid w:val="00EE398C"/>
    <w:rsid w:val="00F04ECC"/>
    <w:rsid w:val="00F1132B"/>
    <w:rsid w:val="00F51E79"/>
    <w:rsid w:val="00F54C7D"/>
    <w:rsid w:val="00F7351C"/>
    <w:rsid w:val="00F84BC2"/>
    <w:rsid w:val="00FC10B8"/>
    <w:rsid w:val="00FC7978"/>
    <w:rsid w:val="00FD18B9"/>
    <w:rsid w:val="00FE4D0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A5D8D"/>
  </w:style>
  <w:style w:type="character" w:customStyle="1" w:styleId="a5">
    <w:name w:val="日付 (文字)"/>
    <w:basedOn w:val="a0"/>
    <w:link w:val="a4"/>
    <w:uiPriority w:val="99"/>
    <w:semiHidden/>
    <w:rsid w:val="000A5D8D"/>
  </w:style>
  <w:style w:type="paragraph" w:styleId="a6">
    <w:name w:val="Balloon Text"/>
    <w:basedOn w:val="a"/>
    <w:link w:val="a7"/>
    <w:uiPriority w:val="99"/>
    <w:semiHidden/>
    <w:unhideWhenUsed/>
    <w:rsid w:val="00E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3C"/>
  </w:style>
  <w:style w:type="paragraph" w:styleId="aa">
    <w:name w:val="footer"/>
    <w:basedOn w:val="a"/>
    <w:link w:val="ab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3C"/>
  </w:style>
  <w:style w:type="table" w:styleId="ac">
    <w:name w:val="Table Grid"/>
    <w:basedOn w:val="a1"/>
    <w:uiPriority w:val="59"/>
    <w:rsid w:val="008D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2F8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057E-C6DA-43A5-B167-3E91168E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8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2023-09-26T08:46:00Z</dcterms:created>
  <dcterms:modified xsi:type="dcterms:W3CDTF">2023-09-26T08:47:00Z</dcterms:modified>
</cp:coreProperties>
</file>