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7BC9" w:rsidRPr="005E7BC9" w:rsidRDefault="00152F80" w:rsidP="005E7BC9">
      <w:pPr>
        <w:tabs>
          <w:tab w:val="left" w:pos="6804"/>
        </w:tabs>
        <w:jc w:val="left"/>
        <w:rPr>
          <w:rFonts w:asciiTheme="majorEastAsia" w:eastAsiaTheme="majorEastAsia" w:hAnsiTheme="majorEastAsia"/>
          <w:b/>
        </w:rPr>
      </w:pPr>
      <w:r w:rsidRPr="005E7BC9">
        <w:rPr>
          <w:b/>
          <w:noProof/>
        </w:rPr>
        <mc:AlternateContent>
          <mc:Choice Requires="wps">
            <w:drawing>
              <wp:anchor distT="0" distB="0" distL="114300" distR="114300" simplePos="0" relativeHeight="251771904" behindDoc="0" locked="0" layoutInCell="1" allowOverlap="1" wp14:anchorId="683D634D" wp14:editId="16177FC1">
                <wp:simplePos x="0" y="0"/>
                <wp:positionH relativeFrom="margin">
                  <wp:posOffset>4338955</wp:posOffset>
                </wp:positionH>
                <wp:positionV relativeFrom="paragraph">
                  <wp:posOffset>-252095</wp:posOffset>
                </wp:positionV>
                <wp:extent cx="2200275" cy="695325"/>
                <wp:effectExtent l="0" t="0" r="28575" b="2857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95325"/>
                        </a:xfrm>
                        <a:prstGeom prst="rect">
                          <a:avLst/>
                        </a:prstGeom>
                        <a:solidFill>
                          <a:sysClr val="window" lastClr="FFFFFF"/>
                        </a:solidFill>
                        <a:ln w="6350">
                          <a:solidFill>
                            <a:prstClr val="black"/>
                          </a:solidFill>
                        </a:ln>
                      </wps:spPr>
                      <wps:txbx>
                        <w:txbxContent>
                          <w:p w:rsidR="00152F80" w:rsidRDefault="00152F80" w:rsidP="00B126BC">
                            <w:pPr>
                              <w:spacing w:line="320" w:lineRule="exact"/>
                              <w:jc w:val="distribute"/>
                              <w:rPr>
                                <w:sz w:val="22"/>
                              </w:rPr>
                            </w:pPr>
                            <w:r>
                              <w:rPr>
                                <w:rFonts w:hint="eastAsia"/>
                                <w:sz w:val="22"/>
                              </w:rPr>
                              <w:t>行財政改革</w:t>
                            </w:r>
                            <w:r>
                              <w:rPr>
                                <w:sz w:val="22"/>
                              </w:rPr>
                              <w:t>特別委員会資料</w:t>
                            </w:r>
                          </w:p>
                          <w:p w:rsidR="00152F80" w:rsidRPr="00BD55F1" w:rsidRDefault="007F5173" w:rsidP="00B126BC">
                            <w:pPr>
                              <w:spacing w:line="320" w:lineRule="exact"/>
                              <w:jc w:val="distribute"/>
                              <w:rPr>
                                <w:sz w:val="22"/>
                              </w:rPr>
                            </w:pPr>
                            <w:r>
                              <w:rPr>
                                <w:rFonts w:hint="eastAsia"/>
                                <w:sz w:val="22"/>
                              </w:rPr>
                              <w:t>令和５</w:t>
                            </w:r>
                            <w:r w:rsidR="00BC76F6">
                              <w:rPr>
                                <w:rFonts w:hint="eastAsia"/>
                                <w:sz w:val="22"/>
                              </w:rPr>
                              <w:t>年７月５</w:t>
                            </w:r>
                            <w:r w:rsidR="00152F80">
                              <w:rPr>
                                <w:rFonts w:hint="eastAsia"/>
                                <w:sz w:val="22"/>
                              </w:rPr>
                              <w:t>日</w:t>
                            </w:r>
                          </w:p>
                          <w:p w:rsidR="00152F80" w:rsidRPr="00BD55F1" w:rsidRDefault="00152F80" w:rsidP="00B126BC">
                            <w:pPr>
                              <w:spacing w:line="320" w:lineRule="exact"/>
                              <w:jc w:val="distribute"/>
                              <w:rPr>
                                <w:sz w:val="22"/>
                              </w:rPr>
                            </w:pPr>
                            <w:r w:rsidRPr="00BD55F1">
                              <w:rPr>
                                <w:rFonts w:hint="eastAsia"/>
                                <w:sz w:val="22"/>
                              </w:rPr>
                              <w:t>総務部</w:t>
                            </w:r>
                            <w:r>
                              <w:rPr>
                                <w:rFonts w:hint="eastAsia"/>
                                <w:sz w:val="22"/>
                              </w:rPr>
                              <w:t>新庁舎</w:t>
                            </w:r>
                            <w:r>
                              <w:rPr>
                                <w:sz w:val="22"/>
                              </w:rPr>
                              <w:t>整備</w:t>
                            </w:r>
                            <w:r w:rsidRPr="00BD55F1">
                              <w:rPr>
                                <w:rFonts w:hint="eastAsia"/>
                                <w:sz w:val="2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D634D" id="_x0000_t202" coordsize="21600,21600" o:spt="202" path="m,l,21600r21600,l21600,xe">
                <v:stroke joinstyle="miter"/>
                <v:path gradientshapeok="t" o:connecttype="rect"/>
              </v:shapetype>
              <v:shape id="テキスト ボックス 117" o:spid="_x0000_s1026" type="#_x0000_t202" style="position:absolute;left:0;text-align:left;margin-left:341.65pt;margin-top:-19.85pt;width:173.25pt;height:54.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" fillcolor="window" strokeweight=".5pt">
                <v:path arrowok="t"/>
                <v:textbox>
                  <w:txbxContent>
                    <w:p w:rsidR="00152F80" w:rsidRDefault="00152F80" w:rsidP="00B126BC">
                      <w:pPr>
                        <w:spacing w:line="320" w:lineRule="exact"/>
                        <w:jc w:val="distribute"/>
                        <w:rPr>
                          <w:sz w:val="22"/>
                        </w:rPr>
                      </w:pPr>
                      <w:r>
                        <w:rPr>
                          <w:rFonts w:hint="eastAsia"/>
                          <w:sz w:val="22"/>
                        </w:rPr>
                        <w:t>行財政改革</w:t>
                      </w:r>
                      <w:r>
                        <w:rPr>
                          <w:sz w:val="22"/>
                        </w:rPr>
                        <w:t>特別委員会資料</w:t>
                      </w:r>
                    </w:p>
                    <w:p w:rsidR="00152F80" w:rsidRPr="00BD55F1" w:rsidRDefault="007F5173" w:rsidP="00B126BC">
                      <w:pPr>
                        <w:spacing w:line="320" w:lineRule="exact"/>
                        <w:jc w:val="distribute"/>
                        <w:rPr>
                          <w:sz w:val="22"/>
                        </w:rPr>
                      </w:pPr>
                      <w:r>
                        <w:rPr>
                          <w:rFonts w:hint="eastAsia"/>
                          <w:sz w:val="22"/>
                        </w:rPr>
                        <w:t>令和５</w:t>
                      </w:r>
                      <w:r w:rsidR="00BC76F6">
                        <w:rPr>
                          <w:rFonts w:hint="eastAsia"/>
                          <w:sz w:val="22"/>
                        </w:rPr>
                        <w:t>年７月５</w:t>
                      </w:r>
                      <w:r w:rsidR="00152F80">
                        <w:rPr>
                          <w:rFonts w:hint="eastAsia"/>
                          <w:sz w:val="22"/>
                        </w:rPr>
                        <w:t>日</w:t>
                      </w:r>
                    </w:p>
                    <w:p w:rsidR="00152F80" w:rsidRPr="00BD55F1" w:rsidRDefault="00152F80" w:rsidP="00B126BC">
                      <w:pPr>
                        <w:spacing w:line="320" w:lineRule="exact"/>
                        <w:jc w:val="distribute"/>
                        <w:rPr>
                          <w:sz w:val="22"/>
                        </w:rPr>
                      </w:pPr>
                      <w:r w:rsidRPr="00BD55F1">
                        <w:rPr>
                          <w:rFonts w:hint="eastAsia"/>
                          <w:sz w:val="22"/>
                        </w:rPr>
                        <w:t>総務部</w:t>
                      </w:r>
                      <w:r>
                        <w:rPr>
                          <w:rFonts w:hint="eastAsia"/>
                          <w:sz w:val="22"/>
                        </w:rPr>
                        <w:t>新庁舎</w:t>
                      </w:r>
                      <w:r>
                        <w:rPr>
                          <w:sz w:val="22"/>
                        </w:rPr>
                        <w:t>整備</w:t>
                      </w:r>
                      <w:r w:rsidRPr="00BD55F1">
                        <w:rPr>
                          <w:rFonts w:hint="eastAsia"/>
                          <w:sz w:val="22"/>
                        </w:rPr>
                        <w:t>課</w:t>
                      </w:r>
                    </w:p>
                  </w:txbxContent>
                </v:textbox>
                <w10:wrap anchorx="margin"/>
              </v:shape>
            </w:pict>
          </mc:Fallback>
        </mc:AlternateContent>
      </w:r>
      <w:r w:rsidR="005E7BC9" w:rsidRPr="005E7BC9">
        <w:rPr>
          <w:rFonts w:asciiTheme="majorEastAsia" w:eastAsiaTheme="majorEastAsia" w:hAnsiTheme="majorEastAsia" w:hint="eastAsia"/>
          <w:b/>
        </w:rPr>
        <w:t>令和５年陳情第１４号</w:t>
      </w:r>
    </w:p>
    <w:p w:rsidR="000314C9" w:rsidRPr="005E7BC9" w:rsidRDefault="005E7BC9" w:rsidP="000314C9">
      <w:pPr>
        <w:rPr>
          <w:rFonts w:asciiTheme="majorEastAsia" w:eastAsiaTheme="majorEastAsia" w:hAnsiTheme="majorEastAsia"/>
          <w:b/>
        </w:rPr>
      </w:pPr>
      <w:r w:rsidRPr="005E7BC9">
        <w:rPr>
          <w:rFonts w:asciiTheme="majorEastAsia" w:eastAsiaTheme="majorEastAsia" w:hAnsiTheme="majorEastAsia" w:hint="eastAsia"/>
          <w:b/>
        </w:rPr>
        <w:t>関連資料</w:t>
      </w:r>
    </w:p>
    <w:p w:rsidR="00316857" w:rsidRDefault="00316857" w:rsidP="000314C9">
      <w:pPr>
        <w:jc w:val="center"/>
        <w:rPr>
          <w:rFonts w:asciiTheme="majorEastAsia" w:eastAsiaTheme="majorEastAsia" w:hAnsiTheme="majorEastAsia"/>
          <w:b/>
          <w:sz w:val="28"/>
        </w:rPr>
      </w:pPr>
    </w:p>
    <w:p w:rsidR="00152F80" w:rsidRDefault="004D23A2" w:rsidP="000314C9">
      <w:pPr>
        <w:jc w:val="center"/>
        <w:rPr>
          <w:rFonts w:asciiTheme="majorEastAsia" w:eastAsiaTheme="majorEastAsia" w:hAnsiTheme="majorEastAsia"/>
          <w:b/>
          <w:sz w:val="28"/>
        </w:rPr>
      </w:pPr>
      <w:r>
        <w:rPr>
          <w:rFonts w:asciiTheme="majorEastAsia" w:eastAsiaTheme="majorEastAsia" w:hAnsiTheme="majorEastAsia" w:hint="eastAsia"/>
          <w:b/>
          <w:sz w:val="28"/>
        </w:rPr>
        <w:t>広町地区のまちづくりについて</w:t>
      </w:r>
    </w:p>
    <w:p w:rsidR="00316857" w:rsidRPr="000314C9" w:rsidRDefault="00316857" w:rsidP="000314C9">
      <w:pPr>
        <w:jc w:val="center"/>
        <w:rPr>
          <w:rFonts w:asciiTheme="majorEastAsia" w:eastAsiaTheme="majorEastAsia" w:hAnsiTheme="majorEastAsia"/>
          <w:b/>
          <w:sz w:val="28"/>
        </w:rPr>
      </w:pPr>
    </w:p>
    <w:p w:rsidR="00152F80" w:rsidRDefault="00152F80" w:rsidP="00871A5D">
      <w:pPr>
        <w:widowControl/>
        <w:jc w:val="left"/>
        <w:rPr>
          <w:rFonts w:ascii="ＭＳ ゴシック" w:eastAsia="ＭＳ ゴシック" w:hAnsi="ＭＳ ゴシック" w:cs="Times New Roman"/>
          <w:b/>
          <w:kern w:val="0"/>
          <w:szCs w:val="24"/>
        </w:rPr>
      </w:pPr>
      <w:r>
        <w:rPr>
          <w:rFonts w:ascii="ＭＳ ゴシック" w:eastAsia="ＭＳ ゴシック" w:hAnsi="ＭＳ ゴシック" w:cs="Times New Roman" w:hint="eastAsia"/>
          <w:b/>
          <w:bCs/>
          <w:kern w:val="0"/>
          <w:szCs w:val="24"/>
        </w:rPr>
        <w:t>１．</w:t>
      </w:r>
      <w:r w:rsidR="000856FD">
        <w:rPr>
          <w:rFonts w:ascii="ＭＳ ゴシック" w:eastAsia="ＭＳ ゴシック" w:hAnsi="ＭＳ ゴシック" w:cs="Times New Roman" w:hint="eastAsia"/>
          <w:b/>
          <w:kern w:val="0"/>
          <w:szCs w:val="24"/>
        </w:rPr>
        <w:t>概</w:t>
      </w:r>
      <w:r w:rsidR="002745A0">
        <w:rPr>
          <w:rFonts w:ascii="ＭＳ ゴシック" w:eastAsia="ＭＳ ゴシック" w:hAnsi="ＭＳ ゴシック" w:cs="Times New Roman" w:hint="eastAsia"/>
          <w:b/>
          <w:kern w:val="0"/>
          <w:szCs w:val="24"/>
        </w:rPr>
        <w:t xml:space="preserve">　</w:t>
      </w:r>
      <w:r w:rsidR="000856FD">
        <w:rPr>
          <w:rFonts w:ascii="ＭＳ ゴシック" w:eastAsia="ＭＳ ゴシック" w:hAnsi="ＭＳ ゴシック" w:cs="Times New Roman" w:hint="eastAsia"/>
          <w:b/>
          <w:kern w:val="0"/>
          <w:szCs w:val="24"/>
        </w:rPr>
        <w:t>要</w:t>
      </w:r>
    </w:p>
    <w:p w:rsidR="000856FD" w:rsidRPr="003321BD" w:rsidRDefault="000856FD"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広町地区では、</w:t>
      </w:r>
      <w:r w:rsidR="000314C9" w:rsidRPr="003321BD">
        <w:rPr>
          <w:rFonts w:asciiTheme="minorEastAsia" w:hAnsiTheme="minorEastAsia" w:hint="eastAsia"/>
          <w:color w:val="000000" w:themeColor="text1"/>
          <w:szCs w:val="24"/>
        </w:rPr>
        <w:t>大規模土地利用転換による新たな都市機能の集積に加え、庁舎再編と連携した区の中心核としてふさわしい複合拠点を形成する</w:t>
      </w:r>
      <w:r w:rsidR="003321BD">
        <w:rPr>
          <w:rFonts w:asciiTheme="minorEastAsia" w:hAnsiTheme="minorEastAsia" w:hint="eastAsia"/>
          <w:color w:val="000000" w:themeColor="text1"/>
          <w:szCs w:val="24"/>
        </w:rPr>
        <w:t>こと</w:t>
      </w:r>
      <w:r w:rsidR="000314C9" w:rsidRPr="003321BD">
        <w:rPr>
          <w:rFonts w:asciiTheme="minorEastAsia" w:hAnsiTheme="minorEastAsia" w:hint="eastAsia"/>
          <w:color w:val="000000" w:themeColor="text1"/>
          <w:szCs w:val="24"/>
        </w:rPr>
        <w:t>などを目的とし、</w:t>
      </w:r>
      <w:r w:rsidRPr="003321BD">
        <w:rPr>
          <w:rFonts w:asciiTheme="minorEastAsia" w:hAnsiTheme="minorEastAsia" w:hint="eastAsia"/>
          <w:color w:val="000000" w:themeColor="text1"/>
          <w:szCs w:val="24"/>
        </w:rPr>
        <w:t>令和２年１１月に策定した「大井町駅周辺地域まちづくり方針」に基づき、土地区画整理事業を進めている。</w:t>
      </w:r>
    </w:p>
    <w:p w:rsidR="002745A0" w:rsidRPr="002745A0" w:rsidRDefault="002745A0" w:rsidP="002745A0">
      <w:pPr>
        <w:spacing w:line="360" w:lineRule="exact"/>
        <w:ind w:left="248" w:hangingChars="118" w:hanging="248"/>
        <w:rPr>
          <w:rFonts w:asciiTheme="minorEastAsia" w:hAnsiTheme="minorEastAsia"/>
          <w:color w:val="000000" w:themeColor="text1"/>
          <w:sz w:val="21"/>
          <w:szCs w:val="21"/>
        </w:rPr>
      </w:pPr>
    </w:p>
    <w:p w:rsidR="000314C9" w:rsidRPr="000314C9" w:rsidRDefault="000314C9" w:rsidP="000314C9">
      <w:pPr>
        <w:ind w:left="284" w:hangingChars="118" w:hanging="284"/>
        <w:rPr>
          <w:rFonts w:asciiTheme="majorEastAsia" w:eastAsiaTheme="majorEastAsia" w:hAnsiTheme="majorEastAsia"/>
          <w:b/>
          <w:color w:val="000000" w:themeColor="text1"/>
        </w:rPr>
      </w:pPr>
      <w:r w:rsidRPr="000314C9">
        <w:rPr>
          <w:rFonts w:asciiTheme="majorEastAsia" w:eastAsiaTheme="majorEastAsia" w:hAnsiTheme="majorEastAsia" w:hint="eastAsia"/>
          <w:b/>
          <w:color w:val="000000" w:themeColor="text1"/>
        </w:rPr>
        <w:t>２．土地区画整理事業の概要</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5B1478">
        <w:rPr>
          <w:rFonts w:asciiTheme="minorEastAsia" w:hAnsiTheme="minorEastAsia" w:hint="eastAsia"/>
          <w:color w:val="000000" w:themeColor="text1"/>
          <w:spacing w:val="60"/>
          <w:kern w:val="0"/>
          <w:szCs w:val="24"/>
          <w:fitText w:val="1680" w:id="-1227596030"/>
        </w:rPr>
        <w:t>事業の名</w:t>
      </w:r>
      <w:r w:rsidRPr="005B1478">
        <w:rPr>
          <w:rFonts w:asciiTheme="minorEastAsia" w:hAnsiTheme="minorEastAsia" w:hint="eastAsia"/>
          <w:color w:val="000000" w:themeColor="text1"/>
          <w:kern w:val="0"/>
          <w:szCs w:val="24"/>
          <w:fitText w:val="1680" w:id="-1227596030"/>
        </w:rPr>
        <w:t>称</w:t>
      </w:r>
      <w:r w:rsidRPr="003321BD">
        <w:rPr>
          <w:rFonts w:asciiTheme="minorEastAsia" w:hAnsiTheme="minorEastAsia" w:hint="eastAsia"/>
          <w:color w:val="000000" w:themeColor="text1"/>
          <w:szCs w:val="24"/>
        </w:rPr>
        <w:t>：東京都市計画土地区画整理事業　広町二丁目土地区画整理事業</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5B1478">
        <w:rPr>
          <w:rFonts w:asciiTheme="minorEastAsia" w:hAnsiTheme="minorEastAsia" w:hint="eastAsia"/>
          <w:color w:val="000000" w:themeColor="text1"/>
          <w:spacing w:val="240"/>
          <w:kern w:val="0"/>
          <w:szCs w:val="24"/>
          <w:fitText w:val="1680" w:id="-1227596031"/>
        </w:rPr>
        <w:t>施行</w:t>
      </w:r>
      <w:r w:rsidRPr="005B1478">
        <w:rPr>
          <w:rFonts w:asciiTheme="minorEastAsia" w:hAnsiTheme="minorEastAsia" w:hint="eastAsia"/>
          <w:color w:val="000000" w:themeColor="text1"/>
          <w:kern w:val="0"/>
          <w:szCs w:val="24"/>
          <w:fitText w:val="1680" w:id="-1227596031"/>
        </w:rPr>
        <w:t>者</w:t>
      </w:r>
      <w:r w:rsidRPr="003321BD">
        <w:rPr>
          <w:rFonts w:asciiTheme="minorEastAsia" w:hAnsiTheme="minorEastAsia" w:hint="eastAsia"/>
          <w:color w:val="000000" w:themeColor="text1"/>
          <w:szCs w:val="24"/>
        </w:rPr>
        <w:t>：独立行政法人都市再生機構（同意施行者）</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5B1478">
        <w:rPr>
          <w:rFonts w:asciiTheme="minorEastAsia" w:hAnsiTheme="minorEastAsia" w:hint="eastAsia"/>
          <w:color w:val="000000" w:themeColor="text1"/>
          <w:kern w:val="0"/>
          <w:szCs w:val="24"/>
          <w:fitText w:val="1680" w:id="-1227596288"/>
        </w:rPr>
        <w:t>施行地区の区域</w:t>
      </w:r>
      <w:r w:rsidRPr="003321BD">
        <w:rPr>
          <w:rFonts w:asciiTheme="minorEastAsia" w:hAnsiTheme="minorEastAsia" w:hint="eastAsia"/>
          <w:color w:val="000000" w:themeColor="text1"/>
          <w:szCs w:val="24"/>
        </w:rPr>
        <w:t>：東京都品川区広町二丁目及び大井一丁目の各一部</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9D6946">
        <w:rPr>
          <w:rFonts w:asciiTheme="minorEastAsia" w:hAnsiTheme="minorEastAsia" w:hint="eastAsia"/>
          <w:color w:val="000000" w:themeColor="text1"/>
          <w:spacing w:val="24"/>
          <w:kern w:val="0"/>
          <w:szCs w:val="24"/>
          <w:fitText w:val="1680" w:id="-1227596287"/>
        </w:rPr>
        <w:t>施行地区面</w:t>
      </w:r>
      <w:r w:rsidRPr="009D6946">
        <w:rPr>
          <w:rFonts w:asciiTheme="minorEastAsia" w:hAnsiTheme="minorEastAsia" w:hint="eastAsia"/>
          <w:color w:val="000000" w:themeColor="text1"/>
          <w:kern w:val="0"/>
          <w:szCs w:val="24"/>
          <w:fitText w:val="1680" w:id="-1227596287"/>
        </w:rPr>
        <w:t>積</w:t>
      </w:r>
      <w:r w:rsidRPr="003321BD">
        <w:rPr>
          <w:rFonts w:asciiTheme="minorEastAsia" w:hAnsiTheme="minorEastAsia" w:hint="eastAsia"/>
          <w:color w:val="000000" w:themeColor="text1"/>
          <w:szCs w:val="24"/>
        </w:rPr>
        <w:t>：約６.１ｈａ</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9D6946">
        <w:rPr>
          <w:rFonts w:asciiTheme="minorEastAsia" w:hAnsiTheme="minorEastAsia" w:hint="eastAsia"/>
          <w:color w:val="000000" w:themeColor="text1"/>
          <w:spacing w:val="24"/>
          <w:kern w:val="0"/>
          <w:szCs w:val="24"/>
          <w:fitText w:val="1680" w:id="-1227596286"/>
        </w:rPr>
        <w:t>事業実施期</w:t>
      </w:r>
      <w:r w:rsidRPr="009D6946">
        <w:rPr>
          <w:rFonts w:asciiTheme="minorEastAsia" w:hAnsiTheme="minorEastAsia" w:hint="eastAsia"/>
          <w:color w:val="000000" w:themeColor="text1"/>
          <w:kern w:val="0"/>
          <w:szCs w:val="24"/>
          <w:fitText w:val="1680" w:id="-1227596286"/>
        </w:rPr>
        <w:t>間</w:t>
      </w:r>
      <w:r w:rsidRPr="003321BD">
        <w:rPr>
          <w:rFonts w:asciiTheme="minorEastAsia" w:hAnsiTheme="minorEastAsia" w:hint="eastAsia"/>
          <w:color w:val="000000" w:themeColor="text1"/>
          <w:szCs w:val="24"/>
        </w:rPr>
        <w:t>：令和４年５月１９日（施行の認可日）～令和１６年３月３１日</w:t>
      </w:r>
    </w:p>
    <w:p w:rsidR="000314C9" w:rsidRPr="003321BD" w:rsidRDefault="000314C9" w:rsidP="002745A0">
      <w:pPr>
        <w:spacing w:line="360" w:lineRule="exact"/>
        <w:ind w:left="283" w:hangingChars="118" w:hanging="283"/>
        <w:rPr>
          <w:rFonts w:asciiTheme="minorEastAsia" w:hAnsiTheme="minorEastAsia"/>
          <w:color w:val="000000" w:themeColor="text1"/>
          <w:szCs w:val="24"/>
        </w:rPr>
      </w:pPr>
      <w:r w:rsidRPr="003321BD">
        <w:rPr>
          <w:rFonts w:asciiTheme="minorEastAsia" w:hAnsiTheme="minorEastAsia" w:hint="eastAsia"/>
          <w:color w:val="000000" w:themeColor="text1"/>
          <w:szCs w:val="24"/>
        </w:rPr>
        <w:t xml:space="preserve">　　・</w:t>
      </w:r>
      <w:r w:rsidRPr="005B1478">
        <w:rPr>
          <w:rFonts w:asciiTheme="minorEastAsia" w:hAnsiTheme="minorEastAsia" w:hint="eastAsia"/>
          <w:color w:val="000000" w:themeColor="text1"/>
          <w:spacing w:val="240"/>
          <w:kern w:val="0"/>
          <w:szCs w:val="24"/>
          <w:fitText w:val="1680" w:id="-1227596032"/>
        </w:rPr>
        <w:t>事業</w:t>
      </w:r>
      <w:r w:rsidRPr="005B1478">
        <w:rPr>
          <w:rFonts w:asciiTheme="minorEastAsia" w:hAnsiTheme="minorEastAsia" w:hint="eastAsia"/>
          <w:color w:val="000000" w:themeColor="text1"/>
          <w:kern w:val="0"/>
          <w:szCs w:val="24"/>
          <w:fitText w:val="1680" w:id="-1227596032"/>
        </w:rPr>
        <w:t>費</w:t>
      </w:r>
      <w:r w:rsidRPr="003321BD">
        <w:rPr>
          <w:rFonts w:asciiTheme="minorEastAsia" w:hAnsiTheme="minorEastAsia" w:hint="eastAsia"/>
          <w:color w:val="000000" w:themeColor="text1"/>
          <w:szCs w:val="24"/>
        </w:rPr>
        <w:t>：約１１５億円</w:t>
      </w:r>
    </w:p>
    <w:p w:rsidR="002745A0" w:rsidRPr="000314C9" w:rsidRDefault="002745A0" w:rsidP="002745A0">
      <w:pPr>
        <w:spacing w:line="360" w:lineRule="exact"/>
        <w:ind w:left="248" w:hangingChars="118" w:hanging="248"/>
        <w:rPr>
          <w:rFonts w:asciiTheme="minorEastAsia" w:hAnsiTheme="minorEastAsia"/>
          <w:color w:val="000000" w:themeColor="text1"/>
          <w:sz w:val="21"/>
          <w:szCs w:val="21"/>
        </w:rPr>
      </w:pPr>
    </w:p>
    <w:p w:rsidR="000856FD" w:rsidRPr="002745A0" w:rsidRDefault="000314C9" w:rsidP="002745A0">
      <w:pPr>
        <w:ind w:left="284" w:hangingChars="118" w:hanging="284"/>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0856FD" w:rsidRPr="004D23A2">
        <w:rPr>
          <w:rFonts w:asciiTheme="majorEastAsia" w:eastAsiaTheme="majorEastAsia" w:hAnsiTheme="majorEastAsia" w:hint="eastAsia"/>
          <w:b/>
          <w:color w:val="000000" w:themeColor="text1"/>
        </w:rPr>
        <w:t>．</w:t>
      </w:r>
      <w:r w:rsidR="002745A0">
        <w:rPr>
          <w:rFonts w:asciiTheme="majorEastAsia" w:eastAsiaTheme="majorEastAsia" w:hAnsiTheme="majorEastAsia" w:hint="eastAsia"/>
          <w:b/>
          <w:color w:val="000000" w:themeColor="text1"/>
        </w:rPr>
        <w:t>区議会</w:t>
      </w:r>
      <w:r w:rsidR="00316857">
        <w:rPr>
          <w:rFonts w:asciiTheme="majorEastAsia" w:eastAsiaTheme="majorEastAsia" w:hAnsiTheme="majorEastAsia" w:hint="eastAsia"/>
          <w:b/>
          <w:color w:val="000000" w:themeColor="text1"/>
        </w:rPr>
        <w:t>（建設委員会）</w:t>
      </w:r>
      <w:r w:rsidR="002745A0">
        <w:rPr>
          <w:rFonts w:asciiTheme="majorEastAsia" w:eastAsiaTheme="majorEastAsia" w:hAnsiTheme="majorEastAsia" w:hint="eastAsia"/>
          <w:b/>
          <w:color w:val="000000" w:themeColor="text1"/>
        </w:rPr>
        <w:t>への報告</w:t>
      </w:r>
      <w:r w:rsidR="000856FD" w:rsidRPr="004D23A2">
        <w:rPr>
          <w:rFonts w:asciiTheme="majorEastAsia" w:eastAsiaTheme="majorEastAsia" w:hAnsiTheme="majorEastAsia" w:hint="eastAsia"/>
          <w:b/>
          <w:color w:val="000000" w:themeColor="text1"/>
        </w:rPr>
        <w:t>経緯</w:t>
      </w:r>
    </w:p>
    <w:tbl>
      <w:tblPr>
        <w:tblStyle w:val="ac"/>
        <w:tblW w:w="0" w:type="auto"/>
        <w:tblInd w:w="283" w:type="dxa"/>
        <w:tblLook w:val="04A0" w:firstRow="1" w:lastRow="0" w:firstColumn="1" w:lastColumn="0" w:noHBand="0" w:noVBand="1"/>
      </w:tblPr>
      <w:tblGrid>
        <w:gridCol w:w="2264"/>
        <w:gridCol w:w="7762"/>
      </w:tblGrid>
      <w:tr w:rsidR="000856FD" w:rsidRPr="00316857" w:rsidTr="00316857">
        <w:trPr>
          <w:trHeight w:val="308"/>
        </w:trPr>
        <w:tc>
          <w:tcPr>
            <w:tcW w:w="2264" w:type="dxa"/>
            <w:shd w:val="clear" w:color="auto" w:fill="D9D9D9" w:themeFill="background1" w:themeFillShade="D9"/>
          </w:tcPr>
          <w:p w:rsidR="000856FD" w:rsidRPr="00316857" w:rsidRDefault="000856FD" w:rsidP="002C309F">
            <w:pPr>
              <w:spacing w:line="360" w:lineRule="exact"/>
              <w:jc w:val="center"/>
              <w:rPr>
                <w:rFonts w:asciiTheme="minorEastAsia" w:hAnsiTheme="minorEastAsia"/>
                <w:color w:val="000000" w:themeColor="text1"/>
                <w:szCs w:val="21"/>
              </w:rPr>
            </w:pPr>
            <w:r w:rsidRPr="00316857">
              <w:rPr>
                <w:rFonts w:asciiTheme="minorEastAsia" w:hAnsiTheme="minorEastAsia" w:hint="eastAsia"/>
                <w:color w:val="000000" w:themeColor="text1"/>
                <w:szCs w:val="21"/>
              </w:rPr>
              <w:t>日</w:t>
            </w:r>
            <w:r w:rsidR="004D23A2" w:rsidRPr="00316857">
              <w:rPr>
                <w:rFonts w:asciiTheme="minorEastAsia" w:hAnsiTheme="minorEastAsia" w:hint="eastAsia"/>
                <w:color w:val="000000" w:themeColor="text1"/>
                <w:szCs w:val="21"/>
              </w:rPr>
              <w:t xml:space="preserve"> </w:t>
            </w:r>
            <w:r w:rsidRPr="00316857">
              <w:rPr>
                <w:rFonts w:asciiTheme="minorEastAsia" w:hAnsiTheme="minorEastAsia" w:hint="eastAsia"/>
                <w:color w:val="000000" w:themeColor="text1"/>
                <w:szCs w:val="21"/>
              </w:rPr>
              <w:t>時</w:t>
            </w:r>
          </w:p>
        </w:tc>
        <w:tc>
          <w:tcPr>
            <w:tcW w:w="7762" w:type="dxa"/>
            <w:shd w:val="clear" w:color="auto" w:fill="D9D9D9" w:themeFill="background1" w:themeFillShade="D9"/>
          </w:tcPr>
          <w:p w:rsidR="000856FD" w:rsidRPr="00316857" w:rsidRDefault="000856FD" w:rsidP="002C309F">
            <w:pPr>
              <w:spacing w:line="360" w:lineRule="exact"/>
              <w:jc w:val="center"/>
              <w:rPr>
                <w:rFonts w:asciiTheme="minorEastAsia" w:hAnsiTheme="minorEastAsia"/>
                <w:color w:val="000000" w:themeColor="text1"/>
                <w:szCs w:val="21"/>
              </w:rPr>
            </w:pPr>
            <w:r w:rsidRPr="00316857">
              <w:rPr>
                <w:rFonts w:asciiTheme="minorEastAsia" w:hAnsiTheme="minorEastAsia" w:hint="eastAsia"/>
                <w:color w:val="000000" w:themeColor="text1"/>
                <w:szCs w:val="21"/>
              </w:rPr>
              <w:t>件</w:t>
            </w:r>
            <w:r w:rsidR="00316857" w:rsidRPr="00316857">
              <w:rPr>
                <w:rFonts w:asciiTheme="minorEastAsia" w:hAnsiTheme="minorEastAsia" w:hint="eastAsia"/>
                <w:color w:val="000000" w:themeColor="text1"/>
                <w:szCs w:val="21"/>
              </w:rPr>
              <w:t xml:space="preserve">　</w:t>
            </w:r>
            <w:r w:rsidRPr="00316857">
              <w:rPr>
                <w:rFonts w:asciiTheme="minorEastAsia" w:hAnsiTheme="minorEastAsia" w:hint="eastAsia"/>
                <w:color w:val="000000" w:themeColor="text1"/>
                <w:szCs w:val="21"/>
              </w:rPr>
              <w:t>名</w:t>
            </w:r>
          </w:p>
        </w:tc>
      </w:tr>
      <w:tr w:rsidR="000856FD" w:rsidRPr="00316857" w:rsidTr="00316857">
        <w:trPr>
          <w:trHeight w:val="509"/>
        </w:trPr>
        <w:tc>
          <w:tcPr>
            <w:tcW w:w="2264" w:type="dxa"/>
            <w:vAlign w:val="center"/>
          </w:tcPr>
          <w:p w:rsidR="000856FD" w:rsidRPr="00316857" w:rsidRDefault="00316857" w:rsidP="00316857">
            <w:pPr>
              <w:spacing w:line="360" w:lineRule="exact"/>
              <w:rPr>
                <w:rFonts w:asciiTheme="minorEastAsia" w:hAnsiTheme="minorEastAsia"/>
                <w:color w:val="000000" w:themeColor="text1"/>
                <w:szCs w:val="21"/>
              </w:rPr>
            </w:pPr>
            <w:r>
              <w:rPr>
                <w:rFonts w:asciiTheme="minorEastAsia" w:hAnsiTheme="minorEastAsia" w:hint="eastAsia"/>
                <w:color w:val="000000" w:themeColor="text1"/>
                <w:szCs w:val="21"/>
              </w:rPr>
              <w:t>平成</w:t>
            </w:r>
            <w:r w:rsidR="004D23A2" w:rsidRPr="00316857">
              <w:rPr>
                <w:rFonts w:asciiTheme="minorEastAsia" w:hAnsiTheme="minorEastAsia" w:hint="eastAsia"/>
                <w:color w:val="000000" w:themeColor="text1"/>
                <w:szCs w:val="21"/>
              </w:rPr>
              <w:t>30年７月３日</w:t>
            </w:r>
          </w:p>
        </w:tc>
        <w:tc>
          <w:tcPr>
            <w:tcW w:w="7762" w:type="dxa"/>
            <w:vAlign w:val="center"/>
          </w:tcPr>
          <w:p w:rsidR="004D23A2" w:rsidRP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広町地区におけるまちづくりの推進に関する協定について</w:t>
            </w:r>
          </w:p>
        </w:tc>
      </w:tr>
      <w:tr w:rsidR="000856FD" w:rsidRPr="00316857" w:rsidTr="00316857">
        <w:trPr>
          <w:trHeight w:val="532"/>
        </w:trPr>
        <w:tc>
          <w:tcPr>
            <w:tcW w:w="2264" w:type="dxa"/>
            <w:vAlign w:val="center"/>
          </w:tcPr>
          <w:p w:rsidR="000856FD" w:rsidRP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令和元年７月２日</w:t>
            </w:r>
          </w:p>
        </w:tc>
        <w:tc>
          <w:tcPr>
            <w:tcW w:w="7762" w:type="dxa"/>
            <w:vAlign w:val="center"/>
          </w:tcPr>
          <w:p w:rsidR="004D23A2" w:rsidRP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広町地区におけるまちづくりの検討状況について</w:t>
            </w:r>
          </w:p>
        </w:tc>
      </w:tr>
      <w:tr w:rsidR="000856FD" w:rsidRPr="00316857" w:rsidTr="00316857">
        <w:trPr>
          <w:trHeight w:val="1064"/>
        </w:trPr>
        <w:tc>
          <w:tcPr>
            <w:tcW w:w="2264" w:type="dxa"/>
            <w:vAlign w:val="center"/>
          </w:tcPr>
          <w:p w:rsidR="000856FD" w:rsidRP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令和元年12月３日</w:t>
            </w:r>
          </w:p>
        </w:tc>
        <w:tc>
          <w:tcPr>
            <w:tcW w:w="7762" w:type="dxa"/>
            <w:vAlign w:val="center"/>
          </w:tcPr>
          <w:p w:rsid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大井町駅周辺のまちづくり方針の策定および広町地区における</w:t>
            </w:r>
          </w:p>
          <w:p w:rsidR="004D23A2" w:rsidRPr="00316857" w:rsidRDefault="004D23A2"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まちづくりの検討状況について</w:t>
            </w:r>
          </w:p>
        </w:tc>
      </w:tr>
      <w:tr w:rsidR="000856FD" w:rsidRPr="00316857" w:rsidTr="00316857">
        <w:trPr>
          <w:trHeight w:val="509"/>
        </w:trPr>
        <w:tc>
          <w:tcPr>
            <w:tcW w:w="2264" w:type="dxa"/>
            <w:vAlign w:val="center"/>
          </w:tcPr>
          <w:p w:rsidR="000856FD"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令和２年８月19日</w:t>
            </w:r>
          </w:p>
        </w:tc>
        <w:tc>
          <w:tcPr>
            <w:tcW w:w="7762"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大井町駅周辺地域まちづくり方針（素案）の策定について</w:t>
            </w:r>
          </w:p>
        </w:tc>
      </w:tr>
      <w:tr w:rsidR="000856FD" w:rsidRPr="00316857" w:rsidTr="00316857">
        <w:trPr>
          <w:trHeight w:val="532"/>
        </w:trPr>
        <w:tc>
          <w:tcPr>
            <w:tcW w:w="2264" w:type="dxa"/>
            <w:vAlign w:val="center"/>
          </w:tcPr>
          <w:p w:rsidR="000856FD"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令和２年９月23日</w:t>
            </w:r>
          </w:p>
        </w:tc>
        <w:tc>
          <w:tcPr>
            <w:tcW w:w="7762"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広町地区におけるまちづくりの検討状況について</w:t>
            </w:r>
          </w:p>
        </w:tc>
      </w:tr>
      <w:tr w:rsidR="000856FD" w:rsidRPr="00316857" w:rsidTr="00316857">
        <w:trPr>
          <w:trHeight w:val="532"/>
        </w:trPr>
        <w:tc>
          <w:tcPr>
            <w:tcW w:w="2264" w:type="dxa"/>
            <w:vAlign w:val="center"/>
          </w:tcPr>
          <w:p w:rsidR="000856FD"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令和２年11月９日</w:t>
            </w:r>
          </w:p>
        </w:tc>
        <w:tc>
          <w:tcPr>
            <w:tcW w:w="7762"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大井町駅周辺地域のまちづくりについて</w:t>
            </w:r>
          </w:p>
        </w:tc>
      </w:tr>
      <w:tr w:rsidR="000856FD" w:rsidRPr="00316857" w:rsidTr="00316857">
        <w:trPr>
          <w:trHeight w:val="509"/>
        </w:trPr>
        <w:tc>
          <w:tcPr>
            <w:tcW w:w="2264" w:type="dxa"/>
            <w:vAlign w:val="center"/>
          </w:tcPr>
          <w:p w:rsidR="000856FD"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令和３年２月24日</w:t>
            </w:r>
          </w:p>
        </w:tc>
        <w:tc>
          <w:tcPr>
            <w:tcW w:w="7762"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広町地区のまちづくりについて</w:t>
            </w:r>
          </w:p>
        </w:tc>
      </w:tr>
      <w:tr w:rsidR="002C309F" w:rsidRPr="00316857" w:rsidTr="00316857">
        <w:trPr>
          <w:trHeight w:val="532"/>
        </w:trPr>
        <w:tc>
          <w:tcPr>
            <w:tcW w:w="2264"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令和３年８月18日</w:t>
            </w:r>
          </w:p>
        </w:tc>
        <w:tc>
          <w:tcPr>
            <w:tcW w:w="7762" w:type="dxa"/>
            <w:vAlign w:val="center"/>
          </w:tcPr>
          <w:p w:rsidR="002C309F" w:rsidRPr="00316857" w:rsidRDefault="002C309F"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広町地区に関する都市計画案について</w:t>
            </w:r>
          </w:p>
        </w:tc>
      </w:tr>
      <w:tr w:rsidR="000314C9" w:rsidRPr="00316857" w:rsidTr="00316857">
        <w:trPr>
          <w:trHeight w:val="532"/>
        </w:trPr>
        <w:tc>
          <w:tcPr>
            <w:tcW w:w="2264" w:type="dxa"/>
            <w:vAlign w:val="center"/>
          </w:tcPr>
          <w:p w:rsidR="000314C9" w:rsidRPr="00316857" w:rsidRDefault="000314C9"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令和３年11月30日</w:t>
            </w:r>
          </w:p>
        </w:tc>
        <w:tc>
          <w:tcPr>
            <w:tcW w:w="7762" w:type="dxa"/>
            <w:vAlign w:val="center"/>
          </w:tcPr>
          <w:p w:rsidR="000314C9" w:rsidRPr="00316857" w:rsidRDefault="000314C9"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広町地区における土地区画整理事業の概要について</w:t>
            </w:r>
          </w:p>
        </w:tc>
      </w:tr>
      <w:tr w:rsidR="000314C9" w:rsidRPr="00316857" w:rsidTr="00316857">
        <w:trPr>
          <w:trHeight w:val="509"/>
        </w:trPr>
        <w:tc>
          <w:tcPr>
            <w:tcW w:w="2264" w:type="dxa"/>
            <w:vAlign w:val="center"/>
          </w:tcPr>
          <w:p w:rsidR="000314C9" w:rsidRPr="00316857" w:rsidRDefault="000314C9"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令和４年６月28日</w:t>
            </w:r>
          </w:p>
        </w:tc>
        <w:tc>
          <w:tcPr>
            <w:tcW w:w="7762" w:type="dxa"/>
            <w:vAlign w:val="center"/>
          </w:tcPr>
          <w:p w:rsidR="000314C9" w:rsidRPr="00316857" w:rsidRDefault="000314C9" w:rsidP="00316857">
            <w:pPr>
              <w:spacing w:line="360" w:lineRule="exact"/>
              <w:rPr>
                <w:rFonts w:asciiTheme="minorEastAsia" w:hAnsiTheme="minorEastAsia"/>
                <w:color w:val="000000" w:themeColor="text1"/>
                <w:szCs w:val="21"/>
              </w:rPr>
            </w:pPr>
            <w:r w:rsidRPr="00316857">
              <w:rPr>
                <w:rFonts w:asciiTheme="minorEastAsia" w:hAnsiTheme="minorEastAsia" w:hint="eastAsia"/>
                <w:color w:val="000000" w:themeColor="text1"/>
                <w:szCs w:val="21"/>
              </w:rPr>
              <w:t>広町二丁目土地区画整理事業の進捗について</w:t>
            </w:r>
          </w:p>
        </w:tc>
      </w:tr>
    </w:tbl>
    <w:p w:rsidR="00422492" w:rsidRPr="00422492" w:rsidRDefault="00422492" w:rsidP="00B126BC">
      <w:pPr>
        <w:rPr>
          <w:color w:val="000000" w:themeColor="text1"/>
        </w:rPr>
      </w:pPr>
    </w:p>
    <w:sectPr w:rsidR="00422492" w:rsidRPr="00422492" w:rsidSect="0079538E">
      <w:headerReference w:type="even" r:id="rId8"/>
      <w:headerReference w:type="default" r:id="rId9"/>
      <w:footerReference w:type="even" r:id="rId10"/>
      <w:footerReference w:type="default" r:id="rId11"/>
      <w:headerReference w:type="first" r:id="rId12"/>
      <w:footerReference w:type="first" r:id="rId13"/>
      <w:pgSz w:w="11906" w:h="16838" w:code="9"/>
      <w:pgMar w:top="1134" w:right="680" w:bottom="680" w:left="907" w:header="851" w:footer="992" w:gutter="0"/>
      <w:cols w:space="425"/>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72" w:rsidRDefault="003C7372" w:rsidP="00BD663C">
      <w:r>
        <w:separator/>
      </w:r>
    </w:p>
  </w:endnote>
  <w:endnote w:type="continuationSeparator" w:id="0">
    <w:p w:rsidR="003C7372" w:rsidRDefault="003C7372" w:rsidP="00B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8" w:rsidRDefault="005B147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8" w:rsidRDefault="005B147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8" w:rsidRDefault="005B14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72" w:rsidRDefault="003C7372" w:rsidP="00BD663C">
      <w:r>
        <w:separator/>
      </w:r>
    </w:p>
  </w:footnote>
  <w:footnote w:type="continuationSeparator" w:id="0">
    <w:p w:rsidR="003C7372" w:rsidRDefault="003C7372" w:rsidP="00BD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8" w:rsidRDefault="005B147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73" w:rsidRDefault="007F5173" w:rsidP="007F5173">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8" w:rsidRDefault="005B14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FB0"/>
    <w:multiLevelType w:val="hybridMultilevel"/>
    <w:tmpl w:val="D9C271E0"/>
    <w:lvl w:ilvl="0" w:tplc="AA7A86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21141B0"/>
    <w:multiLevelType w:val="hybridMultilevel"/>
    <w:tmpl w:val="46A0B4DC"/>
    <w:lvl w:ilvl="0" w:tplc="08E6BEDA">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63CBC"/>
    <w:multiLevelType w:val="hybridMultilevel"/>
    <w:tmpl w:val="0330BD5E"/>
    <w:lvl w:ilvl="0" w:tplc="8424F238">
      <w:start w:val="1"/>
      <w:numFmt w:val="decimalEnclosedCircle"/>
      <w:lvlText w:val="%1"/>
      <w:lvlJc w:val="left"/>
      <w:pPr>
        <w:ind w:left="840" w:hanging="360"/>
      </w:pPr>
      <w:rPr>
        <w:rFonts w:ascii="ＭＳ 明朝" w:eastAsia="ＭＳ 明朝"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B4344B"/>
    <w:multiLevelType w:val="hybridMultilevel"/>
    <w:tmpl w:val="149C2752"/>
    <w:lvl w:ilvl="0" w:tplc="90D8365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n3devb/KdQtV6Syg31pKQ5W0inbgEKB85UM4ZL7ZeRkqEXKLbcJvmYGImGUYsvRn8YDKhdKplmLlpadDDmbvsQ==" w:salt="+rMKUNbhGwLYckkvC6ONpw=="/>
  <w:defaultTabStop w:val="840"/>
  <w:drawingGridHorizontalSpacing w:val="120"/>
  <w:drawingGridVerticalSpacing w:val="41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02"/>
    <w:rsid w:val="00004F93"/>
    <w:rsid w:val="00004FE9"/>
    <w:rsid w:val="00012A25"/>
    <w:rsid w:val="000314C9"/>
    <w:rsid w:val="00044A92"/>
    <w:rsid w:val="000453E1"/>
    <w:rsid w:val="00046609"/>
    <w:rsid w:val="00067C2D"/>
    <w:rsid w:val="00070390"/>
    <w:rsid w:val="00072310"/>
    <w:rsid w:val="00076342"/>
    <w:rsid w:val="00076798"/>
    <w:rsid w:val="000856FD"/>
    <w:rsid w:val="0009592F"/>
    <w:rsid w:val="000A5D8D"/>
    <w:rsid w:val="000A7966"/>
    <w:rsid w:val="000B6804"/>
    <w:rsid w:val="000F30A6"/>
    <w:rsid w:val="001261CC"/>
    <w:rsid w:val="00152F80"/>
    <w:rsid w:val="00157759"/>
    <w:rsid w:val="0017125D"/>
    <w:rsid w:val="00171BE1"/>
    <w:rsid w:val="00180F0E"/>
    <w:rsid w:val="0018408B"/>
    <w:rsid w:val="001B06A7"/>
    <w:rsid w:val="001E0A7E"/>
    <w:rsid w:val="001E48F5"/>
    <w:rsid w:val="001E491E"/>
    <w:rsid w:val="001F7A08"/>
    <w:rsid w:val="00202829"/>
    <w:rsid w:val="002154B4"/>
    <w:rsid w:val="002171A2"/>
    <w:rsid w:val="002428D4"/>
    <w:rsid w:val="00244985"/>
    <w:rsid w:val="00270253"/>
    <w:rsid w:val="002745A0"/>
    <w:rsid w:val="0028380D"/>
    <w:rsid w:val="002A1605"/>
    <w:rsid w:val="002A32A0"/>
    <w:rsid w:val="002C309F"/>
    <w:rsid w:val="002C7310"/>
    <w:rsid w:val="002E640F"/>
    <w:rsid w:val="002F4679"/>
    <w:rsid w:val="00316857"/>
    <w:rsid w:val="003321BD"/>
    <w:rsid w:val="00334567"/>
    <w:rsid w:val="00340607"/>
    <w:rsid w:val="003438F1"/>
    <w:rsid w:val="00350E7C"/>
    <w:rsid w:val="00366954"/>
    <w:rsid w:val="003740D4"/>
    <w:rsid w:val="003A03F5"/>
    <w:rsid w:val="003B2EB5"/>
    <w:rsid w:val="003B6321"/>
    <w:rsid w:val="003C1BE3"/>
    <w:rsid w:val="003C2B7F"/>
    <w:rsid w:val="003C7372"/>
    <w:rsid w:val="003E23AE"/>
    <w:rsid w:val="00422492"/>
    <w:rsid w:val="0045204E"/>
    <w:rsid w:val="004837C3"/>
    <w:rsid w:val="004A6624"/>
    <w:rsid w:val="004B1A27"/>
    <w:rsid w:val="004B6C61"/>
    <w:rsid w:val="004C1B8C"/>
    <w:rsid w:val="004C2FF9"/>
    <w:rsid w:val="004D23A2"/>
    <w:rsid w:val="004E63F0"/>
    <w:rsid w:val="004F4D7C"/>
    <w:rsid w:val="00541D1E"/>
    <w:rsid w:val="00571938"/>
    <w:rsid w:val="0057468D"/>
    <w:rsid w:val="00575755"/>
    <w:rsid w:val="00586E6E"/>
    <w:rsid w:val="0059019A"/>
    <w:rsid w:val="005A4E9F"/>
    <w:rsid w:val="005B1478"/>
    <w:rsid w:val="005B789D"/>
    <w:rsid w:val="005D1425"/>
    <w:rsid w:val="005E7BC9"/>
    <w:rsid w:val="00612D6D"/>
    <w:rsid w:val="00617DD4"/>
    <w:rsid w:val="00623BA5"/>
    <w:rsid w:val="00640E9F"/>
    <w:rsid w:val="00642364"/>
    <w:rsid w:val="00643CDA"/>
    <w:rsid w:val="0067475C"/>
    <w:rsid w:val="006800FD"/>
    <w:rsid w:val="006805CA"/>
    <w:rsid w:val="006A477E"/>
    <w:rsid w:val="006B545F"/>
    <w:rsid w:val="00732FB0"/>
    <w:rsid w:val="00733044"/>
    <w:rsid w:val="007438C1"/>
    <w:rsid w:val="0075048F"/>
    <w:rsid w:val="007658B5"/>
    <w:rsid w:val="00790157"/>
    <w:rsid w:val="0079538E"/>
    <w:rsid w:val="007B229D"/>
    <w:rsid w:val="007D7B85"/>
    <w:rsid w:val="007F218C"/>
    <w:rsid w:val="007F5173"/>
    <w:rsid w:val="0080012F"/>
    <w:rsid w:val="008074FE"/>
    <w:rsid w:val="00815598"/>
    <w:rsid w:val="008355E7"/>
    <w:rsid w:val="008405E7"/>
    <w:rsid w:val="0086195A"/>
    <w:rsid w:val="008621F7"/>
    <w:rsid w:val="00867E34"/>
    <w:rsid w:val="00871A5D"/>
    <w:rsid w:val="00874470"/>
    <w:rsid w:val="00885E84"/>
    <w:rsid w:val="00891BB5"/>
    <w:rsid w:val="00894A8F"/>
    <w:rsid w:val="008D0479"/>
    <w:rsid w:val="008D58E5"/>
    <w:rsid w:val="008E1DC1"/>
    <w:rsid w:val="008E3594"/>
    <w:rsid w:val="008E47A7"/>
    <w:rsid w:val="008F051D"/>
    <w:rsid w:val="00912C30"/>
    <w:rsid w:val="009212CC"/>
    <w:rsid w:val="00922D3B"/>
    <w:rsid w:val="00924CAC"/>
    <w:rsid w:val="009306B6"/>
    <w:rsid w:val="009309A1"/>
    <w:rsid w:val="00931994"/>
    <w:rsid w:val="009322D1"/>
    <w:rsid w:val="00954DC8"/>
    <w:rsid w:val="00960510"/>
    <w:rsid w:val="0096271E"/>
    <w:rsid w:val="009656B7"/>
    <w:rsid w:val="00973302"/>
    <w:rsid w:val="009A3FC7"/>
    <w:rsid w:val="009B0B02"/>
    <w:rsid w:val="009B6400"/>
    <w:rsid w:val="009C0A46"/>
    <w:rsid w:val="009D2425"/>
    <w:rsid w:val="009D5556"/>
    <w:rsid w:val="009D6946"/>
    <w:rsid w:val="009D7E31"/>
    <w:rsid w:val="00A16944"/>
    <w:rsid w:val="00A40AA2"/>
    <w:rsid w:val="00A417B4"/>
    <w:rsid w:val="00A55101"/>
    <w:rsid w:val="00A6522A"/>
    <w:rsid w:val="00A83C88"/>
    <w:rsid w:val="00A8714A"/>
    <w:rsid w:val="00A94F7D"/>
    <w:rsid w:val="00AA5B3A"/>
    <w:rsid w:val="00AB18C0"/>
    <w:rsid w:val="00AF1BB5"/>
    <w:rsid w:val="00AF260B"/>
    <w:rsid w:val="00AF37C6"/>
    <w:rsid w:val="00B001FD"/>
    <w:rsid w:val="00B126BC"/>
    <w:rsid w:val="00B67F00"/>
    <w:rsid w:val="00BA37DE"/>
    <w:rsid w:val="00BA4949"/>
    <w:rsid w:val="00BA56CD"/>
    <w:rsid w:val="00BC76F6"/>
    <w:rsid w:val="00BD38B2"/>
    <w:rsid w:val="00BD55F1"/>
    <w:rsid w:val="00BD663C"/>
    <w:rsid w:val="00BE0605"/>
    <w:rsid w:val="00BE4FD0"/>
    <w:rsid w:val="00BF59F2"/>
    <w:rsid w:val="00C00370"/>
    <w:rsid w:val="00C12545"/>
    <w:rsid w:val="00C146EB"/>
    <w:rsid w:val="00C20C26"/>
    <w:rsid w:val="00C2602A"/>
    <w:rsid w:val="00C42B22"/>
    <w:rsid w:val="00C45865"/>
    <w:rsid w:val="00C6197D"/>
    <w:rsid w:val="00C701EF"/>
    <w:rsid w:val="00C87EE9"/>
    <w:rsid w:val="00C960DA"/>
    <w:rsid w:val="00C96533"/>
    <w:rsid w:val="00CB2C00"/>
    <w:rsid w:val="00D11A54"/>
    <w:rsid w:val="00D162F2"/>
    <w:rsid w:val="00D16503"/>
    <w:rsid w:val="00D22C71"/>
    <w:rsid w:val="00D420F6"/>
    <w:rsid w:val="00D51426"/>
    <w:rsid w:val="00D526AD"/>
    <w:rsid w:val="00D56860"/>
    <w:rsid w:val="00D602CF"/>
    <w:rsid w:val="00D63C62"/>
    <w:rsid w:val="00D677C0"/>
    <w:rsid w:val="00D72907"/>
    <w:rsid w:val="00D95BBC"/>
    <w:rsid w:val="00DA6257"/>
    <w:rsid w:val="00DB7331"/>
    <w:rsid w:val="00DE3571"/>
    <w:rsid w:val="00E03335"/>
    <w:rsid w:val="00E32BAC"/>
    <w:rsid w:val="00E37F44"/>
    <w:rsid w:val="00E511DF"/>
    <w:rsid w:val="00E51FDA"/>
    <w:rsid w:val="00E67EE2"/>
    <w:rsid w:val="00E77BE7"/>
    <w:rsid w:val="00E82549"/>
    <w:rsid w:val="00E867D5"/>
    <w:rsid w:val="00E91D79"/>
    <w:rsid w:val="00EA55E3"/>
    <w:rsid w:val="00EA7882"/>
    <w:rsid w:val="00EC0163"/>
    <w:rsid w:val="00EC3270"/>
    <w:rsid w:val="00ED366F"/>
    <w:rsid w:val="00EE398C"/>
    <w:rsid w:val="00F04ECC"/>
    <w:rsid w:val="00F1132B"/>
    <w:rsid w:val="00F51E79"/>
    <w:rsid w:val="00F54C7D"/>
    <w:rsid w:val="00F7351C"/>
    <w:rsid w:val="00FC10B8"/>
    <w:rsid w:val="00FC7978"/>
    <w:rsid w:val="00FD18B9"/>
    <w:rsid w:val="00FE4D02"/>
    <w:rsid w:val="00FF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D8D"/>
    <w:pPr>
      <w:ind w:leftChars="400" w:left="840"/>
    </w:pPr>
  </w:style>
  <w:style w:type="paragraph" w:styleId="a4">
    <w:name w:val="Date"/>
    <w:basedOn w:val="a"/>
    <w:next w:val="a"/>
    <w:link w:val="a5"/>
    <w:uiPriority w:val="99"/>
    <w:semiHidden/>
    <w:unhideWhenUsed/>
    <w:rsid w:val="000A5D8D"/>
  </w:style>
  <w:style w:type="character" w:customStyle="1" w:styleId="a5">
    <w:name w:val="日付 (文字)"/>
    <w:basedOn w:val="a0"/>
    <w:link w:val="a4"/>
    <w:uiPriority w:val="99"/>
    <w:semiHidden/>
    <w:rsid w:val="000A5D8D"/>
  </w:style>
  <w:style w:type="paragraph" w:styleId="a6">
    <w:name w:val="Balloon Text"/>
    <w:basedOn w:val="a"/>
    <w:link w:val="a7"/>
    <w:uiPriority w:val="99"/>
    <w:semiHidden/>
    <w:unhideWhenUsed/>
    <w:rsid w:val="00EE39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398C"/>
    <w:rPr>
      <w:rFonts w:asciiTheme="majorHAnsi" w:eastAsiaTheme="majorEastAsia" w:hAnsiTheme="majorHAnsi" w:cstheme="majorBidi"/>
      <w:sz w:val="18"/>
      <w:szCs w:val="18"/>
    </w:rPr>
  </w:style>
  <w:style w:type="paragraph" w:styleId="a8">
    <w:name w:val="header"/>
    <w:basedOn w:val="a"/>
    <w:link w:val="a9"/>
    <w:uiPriority w:val="99"/>
    <w:unhideWhenUsed/>
    <w:rsid w:val="00BD663C"/>
    <w:pPr>
      <w:tabs>
        <w:tab w:val="center" w:pos="4252"/>
        <w:tab w:val="right" w:pos="8504"/>
      </w:tabs>
      <w:snapToGrid w:val="0"/>
    </w:pPr>
  </w:style>
  <w:style w:type="character" w:customStyle="1" w:styleId="a9">
    <w:name w:val="ヘッダー (文字)"/>
    <w:basedOn w:val="a0"/>
    <w:link w:val="a8"/>
    <w:uiPriority w:val="99"/>
    <w:rsid w:val="00BD663C"/>
  </w:style>
  <w:style w:type="paragraph" w:styleId="aa">
    <w:name w:val="footer"/>
    <w:basedOn w:val="a"/>
    <w:link w:val="ab"/>
    <w:uiPriority w:val="99"/>
    <w:unhideWhenUsed/>
    <w:rsid w:val="00BD663C"/>
    <w:pPr>
      <w:tabs>
        <w:tab w:val="center" w:pos="4252"/>
        <w:tab w:val="right" w:pos="8504"/>
      </w:tabs>
      <w:snapToGrid w:val="0"/>
    </w:pPr>
  </w:style>
  <w:style w:type="character" w:customStyle="1" w:styleId="ab">
    <w:name w:val="フッター (文字)"/>
    <w:basedOn w:val="a0"/>
    <w:link w:val="aa"/>
    <w:uiPriority w:val="99"/>
    <w:rsid w:val="00BD663C"/>
  </w:style>
  <w:style w:type="table" w:styleId="ac">
    <w:name w:val="Table Grid"/>
    <w:basedOn w:val="a1"/>
    <w:uiPriority w:val="59"/>
    <w:rsid w:val="008D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2F8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0719">
      <w:bodyDiv w:val="1"/>
      <w:marLeft w:val="0"/>
      <w:marRight w:val="0"/>
      <w:marTop w:val="0"/>
      <w:marBottom w:val="0"/>
      <w:divBdr>
        <w:top w:val="none" w:sz="0" w:space="0" w:color="auto"/>
        <w:left w:val="none" w:sz="0" w:space="0" w:color="auto"/>
        <w:bottom w:val="none" w:sz="0" w:space="0" w:color="auto"/>
        <w:right w:val="none" w:sz="0" w:space="0" w:color="auto"/>
      </w:divBdr>
    </w:div>
    <w:div w:id="5957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43DF-3693-4DF6-B48C-7209EC8C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8</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2023-07-05T03:41:00Z</dcterms:created>
  <dcterms:modified xsi:type="dcterms:W3CDTF">2023-07-05T03:41:00Z</dcterms:modified>
</cp:coreProperties>
</file>