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3700D0" w14:textId="714A2452" w:rsidR="00EE7942" w:rsidRDefault="00D11775" w:rsidP="002D3ACC">
      <w:pPr>
        <w:jc w:val="center"/>
        <w:rPr>
          <w:rFonts w:ascii="ＭＳ ゴシック" w:eastAsia="ＭＳ ゴシック" w:hAnsi="ＭＳ ゴシック"/>
          <w:b/>
        </w:rPr>
      </w:pPr>
      <w:r w:rsidRPr="002D3ACC">
        <w:rPr>
          <w:rFonts w:ascii="ＭＳ ゴシック" w:eastAsia="ＭＳ ゴシック" w:hAnsi="ＭＳ ゴシック"/>
          <w:b/>
          <w:noProof/>
        </w:rPr>
        <mc:AlternateContent>
          <mc:Choice Requires="wps">
            <w:drawing>
              <wp:anchor distT="45720" distB="45720" distL="114300" distR="114300" simplePos="0" relativeHeight="251676672" behindDoc="0" locked="0" layoutInCell="1" allowOverlap="1" wp14:anchorId="025EB393" wp14:editId="502E1956">
                <wp:simplePos x="0" y="0"/>
                <wp:positionH relativeFrom="margin">
                  <wp:align>right</wp:align>
                </wp:positionH>
                <wp:positionV relativeFrom="paragraph">
                  <wp:posOffset>-669925</wp:posOffset>
                </wp:positionV>
                <wp:extent cx="1752600" cy="1404620"/>
                <wp:effectExtent l="0" t="0" r="1905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14:paraId="10931BBA" w14:textId="48212BE0" w:rsidR="002D3ACC" w:rsidRPr="006536D0" w:rsidRDefault="008256E3" w:rsidP="002D3ACC">
                            <w:pPr>
                              <w:spacing w:line="0" w:lineRule="atLeast"/>
                              <w:jc w:val="distribute"/>
                            </w:pPr>
                            <w:r>
                              <w:rPr>
                                <w:rFonts w:hint="eastAsia"/>
                              </w:rPr>
                              <w:t>厚生</w:t>
                            </w:r>
                            <w:r w:rsidR="001975AB">
                              <w:rPr>
                                <w:rFonts w:hint="eastAsia"/>
                              </w:rPr>
                              <w:t>委員会</w:t>
                            </w:r>
                            <w:r w:rsidR="002D3ACC" w:rsidRPr="006536D0">
                              <w:t>資料</w:t>
                            </w:r>
                          </w:p>
                          <w:p w14:paraId="2CE5FB31" w14:textId="50514FC9" w:rsidR="002D3ACC" w:rsidRPr="006536D0" w:rsidRDefault="002D3ACC" w:rsidP="00474E7D">
                            <w:pPr>
                              <w:spacing w:line="0" w:lineRule="atLeast"/>
                              <w:jc w:val="distribute"/>
                            </w:pPr>
                            <w:r w:rsidRPr="006536D0">
                              <w:rPr>
                                <w:rFonts w:hint="eastAsia"/>
                              </w:rPr>
                              <w:t>令和</w:t>
                            </w:r>
                            <w:r w:rsidR="008256E3">
                              <w:rPr>
                                <w:rFonts w:hint="eastAsia"/>
                              </w:rPr>
                              <w:t>４</w:t>
                            </w:r>
                            <w:r w:rsidR="00124350">
                              <w:rPr>
                                <w:rFonts w:hint="eastAsia"/>
                              </w:rPr>
                              <w:t>年</w:t>
                            </w:r>
                            <w:r w:rsidR="008256E3">
                              <w:rPr>
                                <w:rFonts w:hint="eastAsia"/>
                              </w:rPr>
                              <w:t>１２</w:t>
                            </w:r>
                            <w:r w:rsidR="009B6312" w:rsidRPr="006536D0">
                              <w:t>月</w:t>
                            </w:r>
                            <w:r w:rsidR="00C44519">
                              <w:rPr>
                                <w:rFonts w:hint="eastAsia"/>
                              </w:rPr>
                              <w:t>２３</w:t>
                            </w:r>
                            <w:r w:rsidR="009B6312" w:rsidRPr="006536D0">
                              <w:t>日</w:t>
                            </w:r>
                          </w:p>
                          <w:p w14:paraId="7A7F1530" w14:textId="43E774E8" w:rsidR="002D3ACC" w:rsidRPr="006536D0" w:rsidRDefault="008256E3" w:rsidP="002D3ACC">
                            <w:pPr>
                              <w:spacing w:line="0" w:lineRule="atLeast"/>
                              <w:jc w:val="distribute"/>
                            </w:pPr>
                            <w:r>
                              <w:rPr>
                                <w:rFonts w:hint="eastAsia"/>
                              </w:rPr>
                              <w:t>福祉</w:t>
                            </w:r>
                            <w:r w:rsidR="001975AB">
                              <w:rPr>
                                <w:rFonts w:hint="eastAsia"/>
                              </w:rPr>
                              <w:t>部</w:t>
                            </w:r>
                            <w:r>
                              <w:rPr>
                                <w:rFonts w:hint="eastAsia"/>
                              </w:rPr>
                              <w:t>障害者</w:t>
                            </w:r>
                            <w:r>
                              <w:t>施策推進</w:t>
                            </w:r>
                            <w:r w:rsidR="002D3ACC" w:rsidRPr="006536D0">
                              <w:rPr>
                                <w:rFonts w:hint="eastAsia"/>
                              </w:rPr>
                              <w:t>課</w:t>
                            </w:r>
                          </w:p>
                        </w:txbxContent>
                      </wps:txbx>
                      <wps:bodyPr rot="0" vert="horz" wrap="square" lIns="18000" tIns="18000" rIns="18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EB393" id="_x0000_t202" coordsize="21600,21600" o:spt="202" path="m,l,21600r21600,l21600,xe">
                <v:stroke joinstyle="miter"/>
                <v:path gradientshapeok="t" o:connecttype="rect"/>
              </v:shapetype>
              <v:shape id="テキスト ボックス 2" o:spid="_x0000_s1026" type="#_x0000_t202" style="position:absolute;left:0;text-align:left;margin-left:86.8pt;margin-top:-52.75pt;width:138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">
                <v:textbox style="mso-fit-shape-to-text:t" inset=".5mm,.5mm,.5mm,.5mm">
                  <w:txbxContent>
                    <w:p w14:paraId="10931BBA" w14:textId="48212BE0" w:rsidR="002D3ACC" w:rsidRPr="006536D0" w:rsidRDefault="008256E3" w:rsidP="002D3ACC">
                      <w:pPr>
                        <w:spacing w:line="0" w:lineRule="atLeast"/>
                        <w:jc w:val="distribute"/>
                      </w:pPr>
                      <w:r>
                        <w:rPr>
                          <w:rFonts w:hint="eastAsia"/>
                        </w:rPr>
                        <w:t>厚生</w:t>
                      </w:r>
                      <w:r w:rsidR="001975AB">
                        <w:rPr>
                          <w:rFonts w:hint="eastAsia"/>
                        </w:rPr>
                        <w:t>委員会</w:t>
                      </w:r>
                      <w:r w:rsidR="002D3ACC" w:rsidRPr="006536D0">
                        <w:t>資料</w:t>
                      </w:r>
                    </w:p>
                    <w:p w14:paraId="2CE5FB31" w14:textId="50514FC9" w:rsidR="002D3ACC" w:rsidRPr="006536D0" w:rsidRDefault="002D3ACC" w:rsidP="00474E7D">
                      <w:pPr>
                        <w:spacing w:line="0" w:lineRule="atLeast"/>
                        <w:jc w:val="distribute"/>
                      </w:pPr>
                      <w:r w:rsidRPr="006536D0">
                        <w:rPr>
                          <w:rFonts w:hint="eastAsia"/>
                        </w:rPr>
                        <w:t>令和</w:t>
                      </w:r>
                      <w:r w:rsidR="008256E3">
                        <w:rPr>
                          <w:rFonts w:hint="eastAsia"/>
                        </w:rPr>
                        <w:t>４</w:t>
                      </w:r>
                      <w:r w:rsidR="00124350">
                        <w:rPr>
                          <w:rFonts w:hint="eastAsia"/>
                        </w:rPr>
                        <w:t>年</w:t>
                      </w:r>
                      <w:r w:rsidR="008256E3">
                        <w:rPr>
                          <w:rFonts w:hint="eastAsia"/>
                        </w:rPr>
                        <w:t>１２</w:t>
                      </w:r>
                      <w:r w:rsidR="009B6312" w:rsidRPr="006536D0">
                        <w:t>月</w:t>
                      </w:r>
                      <w:r w:rsidR="00C44519">
                        <w:rPr>
                          <w:rFonts w:hint="eastAsia"/>
                        </w:rPr>
                        <w:t>２３</w:t>
                      </w:r>
                      <w:bookmarkStart w:id="1" w:name="_GoBack"/>
                      <w:bookmarkEnd w:id="1"/>
                      <w:r w:rsidR="009B6312" w:rsidRPr="006536D0">
                        <w:t>日</w:t>
                      </w:r>
                    </w:p>
                    <w:p w14:paraId="7A7F1530" w14:textId="43E774E8" w:rsidR="002D3ACC" w:rsidRPr="006536D0" w:rsidRDefault="008256E3" w:rsidP="002D3ACC">
                      <w:pPr>
                        <w:spacing w:line="0" w:lineRule="atLeast"/>
                        <w:jc w:val="distribute"/>
                      </w:pPr>
                      <w:r>
                        <w:rPr>
                          <w:rFonts w:hint="eastAsia"/>
                        </w:rPr>
                        <w:t>福祉</w:t>
                      </w:r>
                      <w:r w:rsidR="001975AB">
                        <w:rPr>
                          <w:rFonts w:hint="eastAsia"/>
                        </w:rPr>
                        <w:t>部</w:t>
                      </w:r>
                      <w:r>
                        <w:rPr>
                          <w:rFonts w:hint="eastAsia"/>
                        </w:rPr>
                        <w:t>障害者</w:t>
                      </w:r>
                      <w:r>
                        <w:t>施策推進</w:t>
                      </w:r>
                      <w:r w:rsidR="002D3ACC" w:rsidRPr="006536D0">
                        <w:rPr>
                          <w:rFonts w:hint="eastAsia"/>
                        </w:rPr>
                        <w:t>課</w:t>
                      </w:r>
                    </w:p>
                  </w:txbxContent>
                </v:textbox>
                <w10:wrap anchorx="margin"/>
              </v:shape>
            </w:pict>
          </mc:Fallback>
        </mc:AlternateContent>
      </w:r>
    </w:p>
    <w:p w14:paraId="74F6CCED" w14:textId="404E8F1C" w:rsidR="00AC2B0E" w:rsidRDefault="008256E3" w:rsidP="002D3ACC">
      <w:pPr>
        <w:jc w:val="center"/>
        <w:rPr>
          <w:rFonts w:ascii="ＭＳ ゴシック" w:eastAsia="ＭＳ ゴシック" w:hAnsi="ＭＳ ゴシック"/>
          <w:b/>
        </w:rPr>
      </w:pPr>
      <w:r>
        <w:rPr>
          <w:rFonts w:ascii="ＭＳ ゴシック" w:eastAsia="ＭＳ ゴシック" w:hAnsi="ＭＳ ゴシック" w:hint="eastAsia"/>
          <w:b/>
        </w:rPr>
        <w:t>品川区立出石つばさの家</w:t>
      </w:r>
      <w:r w:rsidR="00082576">
        <w:rPr>
          <w:rFonts w:ascii="ＭＳ ゴシック" w:eastAsia="ＭＳ ゴシック" w:hAnsi="ＭＳ ゴシック" w:hint="eastAsia"/>
          <w:b/>
        </w:rPr>
        <w:t>指定管理者候補者</w:t>
      </w:r>
      <w:r w:rsidR="002D3ACC">
        <w:rPr>
          <w:rFonts w:ascii="ＭＳ ゴシック" w:eastAsia="ＭＳ ゴシック" w:hAnsi="ＭＳ ゴシック" w:hint="eastAsia"/>
          <w:b/>
        </w:rPr>
        <w:t>の</w:t>
      </w:r>
      <w:r w:rsidR="00082576">
        <w:rPr>
          <w:rFonts w:ascii="ＭＳ ゴシック" w:eastAsia="ＭＳ ゴシック" w:hAnsi="ＭＳ ゴシック" w:hint="eastAsia"/>
          <w:b/>
        </w:rPr>
        <w:t>公募について</w:t>
      </w:r>
    </w:p>
    <w:p w14:paraId="3AD7F945" w14:textId="5A09035D" w:rsidR="00F32A5A" w:rsidRDefault="00F32A5A" w:rsidP="002D3ACC">
      <w:pPr>
        <w:jc w:val="center"/>
        <w:rPr>
          <w:rFonts w:ascii="ＭＳ ゴシック" w:eastAsia="ＭＳ ゴシック" w:hAnsi="ＭＳ ゴシック"/>
          <w:b/>
        </w:rPr>
      </w:pPr>
    </w:p>
    <w:p w14:paraId="26D2F6CE" w14:textId="77777777" w:rsidR="00EE7942" w:rsidRPr="001826B8" w:rsidRDefault="00EE7942" w:rsidP="002D3ACC">
      <w:pPr>
        <w:jc w:val="center"/>
        <w:rPr>
          <w:rFonts w:ascii="ＭＳ ゴシック" w:eastAsia="ＭＳ ゴシック" w:hAnsi="ＭＳ ゴシック"/>
          <w:b/>
        </w:rPr>
      </w:pPr>
    </w:p>
    <w:p w14:paraId="42A31E64" w14:textId="7977A901" w:rsidR="002D3ACC" w:rsidRDefault="002011A8" w:rsidP="002D3ACC">
      <w:pPr>
        <w:pStyle w:val="1"/>
      </w:pPr>
      <w:r>
        <w:rPr>
          <w:rFonts w:hint="eastAsia"/>
        </w:rPr>
        <w:t xml:space="preserve">１　</w:t>
      </w:r>
      <w:r w:rsidR="00082576">
        <w:rPr>
          <w:rFonts w:hint="eastAsia"/>
        </w:rPr>
        <w:t>趣旨</w:t>
      </w:r>
    </w:p>
    <w:p w14:paraId="7995A534" w14:textId="4E6D425C" w:rsidR="00082576" w:rsidRDefault="00F32A5A" w:rsidP="00082576">
      <w:pPr>
        <w:ind w:left="240" w:hangingChars="100" w:hanging="240"/>
      </w:pPr>
      <w:r>
        <w:rPr>
          <w:rFonts w:hint="eastAsia"/>
        </w:rPr>
        <w:t xml:space="preserve">　</w:t>
      </w:r>
      <w:r w:rsidR="00EE7942">
        <w:rPr>
          <w:rFonts w:hint="eastAsia"/>
        </w:rPr>
        <w:t xml:space="preserve">　</w:t>
      </w:r>
      <w:r w:rsidR="008256E3">
        <w:rPr>
          <w:rFonts w:hint="eastAsia"/>
        </w:rPr>
        <w:t>品川区立出石つばさの家については、品川区立知的障害者グループホーム条例の一部を改正する条例に基づき、令和6</w:t>
      </w:r>
      <w:r w:rsidR="00082576">
        <w:rPr>
          <w:rFonts w:hint="eastAsia"/>
        </w:rPr>
        <w:t>年4月1</w:t>
      </w:r>
      <w:r w:rsidR="008256E3">
        <w:rPr>
          <w:rFonts w:hint="eastAsia"/>
        </w:rPr>
        <w:t>日に開設することとした。また、条例上、障害者グループホームの管理については、</w:t>
      </w:r>
      <w:r w:rsidR="00082576">
        <w:rPr>
          <w:rFonts w:hint="eastAsia"/>
        </w:rPr>
        <w:t>地方自治法</w:t>
      </w:r>
      <w:r w:rsidR="00082576" w:rsidRPr="00082576">
        <w:t>第244</w:t>
      </w:r>
      <w:r w:rsidR="008256E3">
        <w:t>条の</w:t>
      </w:r>
      <w:r w:rsidR="008256E3">
        <w:rPr>
          <w:rFonts w:hint="eastAsia"/>
        </w:rPr>
        <w:t>2</w:t>
      </w:r>
      <w:r w:rsidR="008256E3">
        <w:t>第</w:t>
      </w:r>
      <w:r w:rsidR="008256E3">
        <w:rPr>
          <w:rFonts w:hint="eastAsia"/>
        </w:rPr>
        <w:t>3</w:t>
      </w:r>
      <w:r w:rsidR="00082576">
        <w:t>項の規定により、</w:t>
      </w:r>
      <w:r w:rsidR="00082576">
        <w:rPr>
          <w:rFonts w:hint="eastAsia"/>
        </w:rPr>
        <w:t>指定管理者</w:t>
      </w:r>
      <w:r w:rsidR="00082576">
        <w:t>に行わせることができる</w:t>
      </w:r>
      <w:r w:rsidR="008256E3">
        <w:rPr>
          <w:rFonts w:hint="eastAsia"/>
        </w:rPr>
        <w:t>ものとされていることから、開設に先立ち、令和6</w:t>
      </w:r>
      <w:r w:rsidR="00082576">
        <w:rPr>
          <w:rFonts w:hint="eastAsia"/>
        </w:rPr>
        <w:t>年4月1日から始まる第一期の指定管理者を公募する。</w:t>
      </w:r>
    </w:p>
    <w:p w14:paraId="721AF0F2" w14:textId="77777777" w:rsidR="00EE7942" w:rsidRPr="00153322" w:rsidRDefault="00EE7942" w:rsidP="00295E0F">
      <w:pPr>
        <w:ind w:left="240" w:hangingChars="100" w:hanging="240"/>
      </w:pPr>
    </w:p>
    <w:p w14:paraId="078834F4" w14:textId="123523FF" w:rsidR="00000C09" w:rsidRDefault="00C32B3B" w:rsidP="00EE7942">
      <w:pPr>
        <w:pStyle w:val="1"/>
      </w:pPr>
      <w:r>
        <w:rPr>
          <w:rFonts w:hint="eastAsia"/>
        </w:rPr>
        <w:t>２</w:t>
      </w:r>
      <w:r w:rsidR="00EC2D8B">
        <w:rPr>
          <w:rFonts w:hint="eastAsia"/>
        </w:rPr>
        <w:t xml:space="preserve">　</w:t>
      </w:r>
      <w:r w:rsidR="00082576">
        <w:rPr>
          <w:rFonts w:hint="eastAsia"/>
        </w:rPr>
        <w:t>指定管理者が管理を行う施設</w:t>
      </w:r>
    </w:p>
    <w:p w14:paraId="07ACBBEE" w14:textId="40239B97" w:rsidR="006344A1" w:rsidRDefault="00082576" w:rsidP="000943CC">
      <w:r>
        <w:rPr>
          <w:rFonts w:hint="eastAsia"/>
        </w:rPr>
        <w:t>（１）</w:t>
      </w:r>
      <w:r w:rsidRPr="00166209">
        <w:rPr>
          <w:rFonts w:hint="eastAsia"/>
          <w:spacing w:val="120"/>
          <w:kern w:val="0"/>
          <w:fitText w:val="720" w:id="-1408591872"/>
        </w:rPr>
        <w:t>名</w:t>
      </w:r>
      <w:r w:rsidRPr="00166209">
        <w:rPr>
          <w:rFonts w:hint="eastAsia"/>
          <w:kern w:val="0"/>
          <w:fitText w:val="720" w:id="-1408591872"/>
        </w:rPr>
        <w:t>称</w:t>
      </w:r>
      <w:r w:rsidR="000943CC">
        <w:tab/>
      </w:r>
      <w:r w:rsidR="008256E3">
        <w:rPr>
          <w:rFonts w:hint="eastAsia"/>
        </w:rPr>
        <w:t>品川区立</w:t>
      </w:r>
      <w:r w:rsidR="008256E3" w:rsidRPr="008256E3">
        <w:rPr>
          <w:rFonts w:hint="eastAsia"/>
        </w:rPr>
        <w:t>出石つばさの家</w:t>
      </w:r>
    </w:p>
    <w:p w14:paraId="23B9AA64" w14:textId="3A382081" w:rsidR="00EE7942" w:rsidRDefault="000943CC" w:rsidP="000943CC">
      <w:r>
        <w:rPr>
          <w:rFonts w:hint="eastAsia"/>
        </w:rPr>
        <w:t>（２）</w:t>
      </w:r>
      <w:r w:rsidRPr="00166209">
        <w:rPr>
          <w:rFonts w:hint="eastAsia"/>
          <w:kern w:val="0"/>
          <w:fitText w:val="720" w:id="-1408591871"/>
        </w:rPr>
        <w:t>所在地</w:t>
      </w:r>
      <w:r w:rsidR="001975AB">
        <w:tab/>
      </w:r>
      <w:r w:rsidR="008256E3">
        <w:rPr>
          <w:rFonts w:hint="eastAsia"/>
        </w:rPr>
        <w:t>品川区西大井3－11－19</w:t>
      </w:r>
    </w:p>
    <w:p w14:paraId="133F95C7" w14:textId="55BC6047" w:rsidR="00EE7942" w:rsidRDefault="00EE7942" w:rsidP="006344A1"/>
    <w:p w14:paraId="36C65611" w14:textId="01749739" w:rsidR="00EE7942" w:rsidRDefault="00082576" w:rsidP="00EE7942">
      <w:pPr>
        <w:pStyle w:val="1"/>
      </w:pPr>
      <w:r>
        <w:rPr>
          <w:rFonts w:hint="eastAsia"/>
        </w:rPr>
        <w:t>３　指定管理者が行う業務</w:t>
      </w:r>
    </w:p>
    <w:p w14:paraId="274D79F8" w14:textId="0D11E214" w:rsidR="008256E3" w:rsidRDefault="00BE365A" w:rsidP="00BE365A">
      <w:r>
        <w:rPr>
          <w:rFonts w:hint="eastAsia"/>
        </w:rPr>
        <w:t>（１）</w:t>
      </w:r>
      <w:r w:rsidR="008256E3">
        <w:rPr>
          <w:rFonts w:hint="eastAsia"/>
        </w:rPr>
        <w:t>共同生活援助および短期入所の事業の運営に関すること</w:t>
      </w:r>
    </w:p>
    <w:p w14:paraId="624CE35A" w14:textId="214F2C99" w:rsidR="008256E3" w:rsidRDefault="00BE365A" w:rsidP="00BE365A">
      <w:r>
        <w:rPr>
          <w:rFonts w:hint="eastAsia"/>
        </w:rPr>
        <w:t>（２）</w:t>
      </w:r>
      <w:r w:rsidR="008256E3">
        <w:rPr>
          <w:rFonts w:hint="eastAsia"/>
        </w:rPr>
        <w:t>施設等の維持および修繕に関すること</w:t>
      </w:r>
    </w:p>
    <w:p w14:paraId="0FDBD76E" w14:textId="3E7A51DD" w:rsidR="00EE7942" w:rsidRDefault="00BE365A" w:rsidP="00BE365A">
      <w:r>
        <w:rPr>
          <w:rFonts w:hint="eastAsia"/>
        </w:rPr>
        <w:t>（３）</w:t>
      </w:r>
      <w:r w:rsidR="008256E3">
        <w:rPr>
          <w:rFonts w:hint="eastAsia"/>
        </w:rPr>
        <w:t>その他、区長が特に必要があると認めた業務</w:t>
      </w:r>
    </w:p>
    <w:p w14:paraId="61FD2CCC" w14:textId="7CF95C14" w:rsidR="00474E7D" w:rsidRDefault="00474E7D" w:rsidP="00EE7942"/>
    <w:p w14:paraId="054E7570" w14:textId="0163B27D" w:rsidR="00474E7D" w:rsidRDefault="00082576" w:rsidP="00474E7D">
      <w:pPr>
        <w:pStyle w:val="1"/>
      </w:pPr>
      <w:r>
        <w:rPr>
          <w:rFonts w:hint="eastAsia"/>
        </w:rPr>
        <w:t>４　指定期間</w:t>
      </w:r>
    </w:p>
    <w:p w14:paraId="2EBC2EBB" w14:textId="1D6E189B" w:rsidR="00082576" w:rsidRPr="00474E7D" w:rsidRDefault="008256E3" w:rsidP="00082576">
      <w:r>
        <w:rPr>
          <w:rFonts w:hint="eastAsia"/>
        </w:rPr>
        <w:t xml:space="preserve">　　令和6</w:t>
      </w:r>
      <w:r w:rsidR="00082576">
        <w:rPr>
          <w:rFonts w:hint="eastAsia"/>
        </w:rPr>
        <w:t>年4月1</w:t>
      </w:r>
      <w:r>
        <w:rPr>
          <w:rFonts w:hint="eastAsia"/>
        </w:rPr>
        <w:t>日から令和11</w:t>
      </w:r>
      <w:r w:rsidR="00082576">
        <w:rPr>
          <w:rFonts w:hint="eastAsia"/>
        </w:rPr>
        <w:t>年</w:t>
      </w:r>
      <w:r w:rsidR="003422D0">
        <w:rPr>
          <w:rFonts w:hint="eastAsia"/>
        </w:rPr>
        <w:t>3月31日までの5年間</w:t>
      </w:r>
    </w:p>
    <w:p w14:paraId="19502BE5" w14:textId="0E1D946E" w:rsidR="00E46FBA" w:rsidRDefault="00E46FBA" w:rsidP="00E06A09"/>
    <w:p w14:paraId="1FD3F4CA" w14:textId="35ADCD12" w:rsidR="003422D0" w:rsidRDefault="008256E3" w:rsidP="008256E3">
      <w:pPr>
        <w:pStyle w:val="1"/>
      </w:pPr>
      <w:r>
        <w:rPr>
          <w:rFonts w:hint="eastAsia"/>
        </w:rPr>
        <w:t>５　指定管理者</w:t>
      </w:r>
      <w:r w:rsidR="00951A8C">
        <w:rPr>
          <w:rFonts w:hint="eastAsia"/>
        </w:rPr>
        <w:t>候補者</w:t>
      </w:r>
      <w:r w:rsidR="003422D0">
        <w:rPr>
          <w:rFonts w:hint="eastAsia"/>
        </w:rPr>
        <w:t>の選定</w:t>
      </w:r>
    </w:p>
    <w:p w14:paraId="666273C1" w14:textId="1E06E7B6" w:rsidR="008256E3" w:rsidRDefault="00951A8C" w:rsidP="00951A8C">
      <w:pPr>
        <w:ind w:left="850" w:hangingChars="354" w:hanging="850"/>
      </w:pPr>
      <w:r>
        <w:rPr>
          <w:rFonts w:hint="eastAsia"/>
        </w:rPr>
        <w:t>（１）</w:t>
      </w:r>
      <w:r w:rsidR="008256E3">
        <w:rPr>
          <w:rFonts w:hint="eastAsia"/>
        </w:rPr>
        <w:t>選定方法</w:t>
      </w:r>
    </w:p>
    <w:p w14:paraId="69FF938B" w14:textId="77777777" w:rsidR="008256E3" w:rsidRDefault="008256E3" w:rsidP="00951A8C">
      <w:pPr>
        <w:ind w:firstLineChars="300" w:firstLine="720"/>
      </w:pPr>
      <w:r>
        <w:rPr>
          <w:rFonts w:hint="eastAsia"/>
        </w:rPr>
        <w:t>公募型プロポーザル方式により候補者を選定する。</w:t>
      </w:r>
    </w:p>
    <w:p w14:paraId="0CCC32EF" w14:textId="705E214E" w:rsidR="008256E3" w:rsidRDefault="00951A8C" w:rsidP="008256E3">
      <w:r>
        <w:rPr>
          <w:rFonts w:hint="eastAsia"/>
        </w:rPr>
        <w:t>（２）</w:t>
      </w:r>
      <w:r w:rsidR="008256E3">
        <w:rPr>
          <w:rFonts w:hint="eastAsia"/>
        </w:rPr>
        <w:t>選定委員会の設置</w:t>
      </w:r>
    </w:p>
    <w:p w14:paraId="10CAC2D5" w14:textId="40580E71" w:rsidR="008256E3" w:rsidRDefault="008256E3" w:rsidP="00951A8C">
      <w:pPr>
        <w:ind w:leftChars="300" w:left="720"/>
      </w:pPr>
      <w:r>
        <w:rPr>
          <w:rFonts w:hint="eastAsia"/>
        </w:rPr>
        <w:t>候補者の選定にあたっては「品川区立出石つばさの家指定管理者候補者選定委員会」を設置する。</w:t>
      </w:r>
    </w:p>
    <w:p w14:paraId="23DF8141" w14:textId="7345070C" w:rsidR="00BE365A" w:rsidRDefault="00951A8C" w:rsidP="00BE365A">
      <w:r>
        <w:rPr>
          <w:rFonts w:hint="eastAsia"/>
        </w:rPr>
        <w:t>（３）</w:t>
      </w:r>
      <w:r w:rsidR="008256E3">
        <w:rPr>
          <w:rFonts w:hint="eastAsia"/>
        </w:rPr>
        <w:t>選定基準</w:t>
      </w:r>
    </w:p>
    <w:p w14:paraId="46F22C5E" w14:textId="77777777" w:rsidR="00BE365A" w:rsidRDefault="008256E3" w:rsidP="001704A0">
      <w:pPr>
        <w:pStyle w:val="a8"/>
        <w:numPr>
          <w:ilvl w:val="0"/>
          <w:numId w:val="3"/>
        </w:numPr>
        <w:ind w:leftChars="0" w:left="1134" w:hanging="425"/>
      </w:pPr>
      <w:r>
        <w:rPr>
          <w:rFonts w:hint="eastAsia"/>
        </w:rPr>
        <w:t>入居者の平等な利用およびサービスの向上を図るものであること。</w:t>
      </w:r>
    </w:p>
    <w:p w14:paraId="4090C41F" w14:textId="5A273A0A" w:rsidR="00BE365A" w:rsidRDefault="008256E3" w:rsidP="001704A0">
      <w:pPr>
        <w:pStyle w:val="a8"/>
        <w:numPr>
          <w:ilvl w:val="0"/>
          <w:numId w:val="3"/>
        </w:numPr>
        <w:ind w:leftChars="0" w:left="1134" w:hanging="425"/>
      </w:pPr>
      <w:r>
        <w:rPr>
          <w:rFonts w:hint="eastAsia"/>
        </w:rPr>
        <w:t>グループホームの適切な維持および管理ならびに管理に係る経費の縮減を図るものであること。</w:t>
      </w:r>
    </w:p>
    <w:p w14:paraId="015D50BA" w14:textId="77777777" w:rsidR="00BE365A" w:rsidRDefault="008256E3" w:rsidP="001704A0">
      <w:pPr>
        <w:pStyle w:val="a8"/>
        <w:numPr>
          <w:ilvl w:val="0"/>
          <w:numId w:val="3"/>
        </w:numPr>
        <w:ind w:leftChars="0" w:left="1134" w:hanging="425"/>
      </w:pPr>
      <w:r>
        <w:rPr>
          <w:rFonts w:hint="eastAsia"/>
        </w:rPr>
        <w:t>グループホームの管理を安定して行う物的能力および人的能力を有しているものであること。</w:t>
      </w:r>
    </w:p>
    <w:p w14:paraId="43C97AA8" w14:textId="15E4B0BF" w:rsidR="008256E3" w:rsidRDefault="008256E3" w:rsidP="001704A0">
      <w:pPr>
        <w:pStyle w:val="a8"/>
        <w:numPr>
          <w:ilvl w:val="0"/>
          <w:numId w:val="3"/>
        </w:numPr>
        <w:ind w:leftChars="0" w:left="1134" w:hanging="425"/>
      </w:pPr>
      <w:r>
        <w:rPr>
          <w:rFonts w:hint="eastAsia"/>
        </w:rPr>
        <w:lastRenderedPageBreak/>
        <w:t>その他、グループホームの設置目的を達成するために十分な能力を有</w:t>
      </w:r>
      <w:r w:rsidR="00D11775">
        <w:rPr>
          <w:rFonts w:hint="eastAsia"/>
        </w:rPr>
        <w:t>し</w:t>
      </w:r>
      <w:r>
        <w:rPr>
          <w:rFonts w:hint="eastAsia"/>
        </w:rPr>
        <w:t>ていること。</w:t>
      </w:r>
    </w:p>
    <w:p w14:paraId="3486AB83" w14:textId="77777777" w:rsidR="00D11775" w:rsidRDefault="00D11775" w:rsidP="008256E3">
      <w:pPr>
        <w:ind w:leftChars="400" w:left="1200" w:hangingChars="100" w:hanging="240"/>
      </w:pPr>
    </w:p>
    <w:p w14:paraId="23734817" w14:textId="6150E4F2" w:rsidR="008256E3" w:rsidRDefault="00350C1E" w:rsidP="008256E3">
      <w:pPr>
        <w:pStyle w:val="1"/>
      </w:pPr>
      <w:r>
        <w:rPr>
          <w:rFonts w:hint="eastAsia"/>
        </w:rPr>
        <w:t xml:space="preserve">６　</w:t>
      </w:r>
      <w:r w:rsidR="008256E3">
        <w:t>今後の予定</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6084"/>
      </w:tblGrid>
      <w:tr w:rsidR="00350C1E" w14:paraId="6DC2FE51" w14:textId="77777777" w:rsidTr="00350C1E">
        <w:tc>
          <w:tcPr>
            <w:tcW w:w="1985" w:type="dxa"/>
          </w:tcPr>
          <w:p w14:paraId="23977D07" w14:textId="3320AB0D" w:rsidR="00350C1E" w:rsidRDefault="00350C1E" w:rsidP="00350C1E">
            <w:pPr>
              <w:jc w:val="right"/>
            </w:pPr>
            <w:r>
              <w:rPr>
                <w:rFonts w:hint="eastAsia"/>
              </w:rPr>
              <w:t>令和</w:t>
            </w:r>
            <w:r>
              <w:t>5年1月</w:t>
            </w:r>
          </w:p>
        </w:tc>
        <w:tc>
          <w:tcPr>
            <w:tcW w:w="283" w:type="dxa"/>
          </w:tcPr>
          <w:p w14:paraId="05A44CFD" w14:textId="77777777" w:rsidR="00350C1E" w:rsidRDefault="00350C1E" w:rsidP="00350C1E"/>
        </w:tc>
        <w:tc>
          <w:tcPr>
            <w:tcW w:w="6084" w:type="dxa"/>
          </w:tcPr>
          <w:p w14:paraId="0B2A386A" w14:textId="792D32EF" w:rsidR="00350C1E" w:rsidRDefault="00350C1E" w:rsidP="00350C1E">
            <w:r>
              <w:t>募集要項の公表</w:t>
            </w:r>
          </w:p>
        </w:tc>
      </w:tr>
      <w:tr w:rsidR="00350C1E" w14:paraId="2CB343BF" w14:textId="77777777" w:rsidTr="00350C1E">
        <w:tc>
          <w:tcPr>
            <w:tcW w:w="1985" w:type="dxa"/>
          </w:tcPr>
          <w:p w14:paraId="6CA35206" w14:textId="222D54AD" w:rsidR="00350C1E" w:rsidRDefault="00350C1E" w:rsidP="00350C1E">
            <w:pPr>
              <w:jc w:val="right"/>
            </w:pPr>
            <w:r>
              <w:rPr>
                <w:rFonts w:hint="eastAsia"/>
              </w:rPr>
              <w:t>3月</w:t>
            </w:r>
          </w:p>
        </w:tc>
        <w:tc>
          <w:tcPr>
            <w:tcW w:w="283" w:type="dxa"/>
          </w:tcPr>
          <w:p w14:paraId="508E9FE6" w14:textId="77777777" w:rsidR="00350C1E" w:rsidRDefault="00350C1E" w:rsidP="00350C1E"/>
        </w:tc>
        <w:tc>
          <w:tcPr>
            <w:tcW w:w="6084" w:type="dxa"/>
          </w:tcPr>
          <w:p w14:paraId="0A990DCE" w14:textId="22E27030" w:rsidR="00350C1E" w:rsidRDefault="00350C1E" w:rsidP="00350C1E">
            <w:r>
              <w:t>指定管理者候補者選定予備委員会および選定委員会の開催</w:t>
            </w:r>
          </w:p>
        </w:tc>
      </w:tr>
      <w:tr w:rsidR="00350C1E" w14:paraId="368D02BE" w14:textId="77777777" w:rsidTr="00350C1E">
        <w:tc>
          <w:tcPr>
            <w:tcW w:w="1985" w:type="dxa"/>
          </w:tcPr>
          <w:p w14:paraId="743ABACB" w14:textId="721097CA" w:rsidR="00350C1E" w:rsidRDefault="00350C1E" w:rsidP="00350C1E">
            <w:pPr>
              <w:jc w:val="right"/>
            </w:pPr>
            <w:r>
              <w:rPr>
                <w:rFonts w:hint="eastAsia"/>
              </w:rPr>
              <w:t>4月</w:t>
            </w:r>
          </w:p>
        </w:tc>
        <w:tc>
          <w:tcPr>
            <w:tcW w:w="283" w:type="dxa"/>
          </w:tcPr>
          <w:p w14:paraId="0C1CF7BC" w14:textId="77777777" w:rsidR="00350C1E" w:rsidRDefault="00350C1E" w:rsidP="00350C1E"/>
        </w:tc>
        <w:tc>
          <w:tcPr>
            <w:tcW w:w="6084" w:type="dxa"/>
          </w:tcPr>
          <w:p w14:paraId="4E588FAF" w14:textId="2F959C3E" w:rsidR="00350C1E" w:rsidRDefault="00350C1E" w:rsidP="00350C1E">
            <w:r>
              <w:t>指定管理者候補者選定結果の通知</w:t>
            </w:r>
          </w:p>
        </w:tc>
      </w:tr>
      <w:tr w:rsidR="00350C1E" w14:paraId="1481F829" w14:textId="77777777" w:rsidTr="00350C1E">
        <w:tc>
          <w:tcPr>
            <w:tcW w:w="1985" w:type="dxa"/>
          </w:tcPr>
          <w:p w14:paraId="5AAF0884" w14:textId="720149F4" w:rsidR="00350C1E" w:rsidRDefault="00350C1E" w:rsidP="00350C1E">
            <w:pPr>
              <w:jc w:val="right"/>
            </w:pPr>
            <w:r>
              <w:rPr>
                <w:rFonts w:hint="eastAsia"/>
              </w:rPr>
              <w:t>6月</w:t>
            </w:r>
          </w:p>
        </w:tc>
        <w:tc>
          <w:tcPr>
            <w:tcW w:w="283" w:type="dxa"/>
          </w:tcPr>
          <w:p w14:paraId="07E69376" w14:textId="77777777" w:rsidR="00350C1E" w:rsidRDefault="00350C1E" w:rsidP="00350C1E"/>
        </w:tc>
        <w:tc>
          <w:tcPr>
            <w:tcW w:w="6084" w:type="dxa"/>
          </w:tcPr>
          <w:p w14:paraId="33B3D1BC" w14:textId="086A79F9" w:rsidR="00350C1E" w:rsidRDefault="00350C1E" w:rsidP="00350C1E">
            <w:r>
              <w:t>指定管理者指定の議決</w:t>
            </w:r>
          </w:p>
        </w:tc>
      </w:tr>
      <w:tr w:rsidR="00350C1E" w14:paraId="213740FF" w14:textId="77777777" w:rsidTr="00350C1E">
        <w:tc>
          <w:tcPr>
            <w:tcW w:w="1985" w:type="dxa"/>
          </w:tcPr>
          <w:p w14:paraId="5919EEB8" w14:textId="07391688" w:rsidR="00350C1E" w:rsidRDefault="00350C1E" w:rsidP="00350C1E">
            <w:pPr>
              <w:jc w:val="right"/>
            </w:pPr>
            <w:r>
              <w:rPr>
                <w:rFonts w:hint="eastAsia"/>
              </w:rPr>
              <w:t>令和6年3月</w:t>
            </w:r>
          </w:p>
        </w:tc>
        <w:tc>
          <w:tcPr>
            <w:tcW w:w="283" w:type="dxa"/>
          </w:tcPr>
          <w:p w14:paraId="52E80107" w14:textId="77777777" w:rsidR="00350C1E" w:rsidRDefault="00350C1E" w:rsidP="00350C1E"/>
        </w:tc>
        <w:tc>
          <w:tcPr>
            <w:tcW w:w="6084" w:type="dxa"/>
          </w:tcPr>
          <w:p w14:paraId="297C50DF" w14:textId="2B8749CD" w:rsidR="00350C1E" w:rsidRDefault="00350C1E" w:rsidP="00350C1E">
            <w:r>
              <w:t>指定管理者との協定書締結</w:t>
            </w:r>
          </w:p>
        </w:tc>
      </w:tr>
      <w:tr w:rsidR="00350C1E" w14:paraId="14A507D4" w14:textId="77777777" w:rsidTr="00350C1E">
        <w:tc>
          <w:tcPr>
            <w:tcW w:w="1985" w:type="dxa"/>
          </w:tcPr>
          <w:p w14:paraId="22DD3C10" w14:textId="6AF01C8A" w:rsidR="00350C1E" w:rsidRDefault="00350C1E" w:rsidP="00350C1E">
            <w:pPr>
              <w:jc w:val="right"/>
            </w:pPr>
            <w:r>
              <w:rPr>
                <w:rFonts w:hint="eastAsia"/>
              </w:rPr>
              <w:t>4月</w:t>
            </w:r>
          </w:p>
        </w:tc>
        <w:tc>
          <w:tcPr>
            <w:tcW w:w="283" w:type="dxa"/>
          </w:tcPr>
          <w:p w14:paraId="1C55F34E" w14:textId="77777777" w:rsidR="00350C1E" w:rsidRDefault="00350C1E" w:rsidP="00350C1E"/>
        </w:tc>
        <w:tc>
          <w:tcPr>
            <w:tcW w:w="6084" w:type="dxa"/>
          </w:tcPr>
          <w:p w14:paraId="2863B860" w14:textId="2524B84D" w:rsidR="00350C1E" w:rsidRDefault="00350C1E" w:rsidP="00350C1E">
            <w:r>
              <w:t>開設・指定管理者業務開始</w:t>
            </w:r>
          </w:p>
        </w:tc>
      </w:tr>
    </w:tbl>
    <w:p w14:paraId="41CA9EE7" w14:textId="128D4753" w:rsidR="008256E3" w:rsidRPr="008256E3" w:rsidRDefault="008256E3" w:rsidP="00350C1E"/>
    <w:sectPr w:rsidR="008256E3" w:rsidRPr="008256E3" w:rsidSect="00D1177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503D" w14:textId="77777777" w:rsidR="00B619E6" w:rsidRDefault="00B619E6" w:rsidP="00B619E6">
      <w:r>
        <w:separator/>
      </w:r>
    </w:p>
  </w:endnote>
  <w:endnote w:type="continuationSeparator" w:id="0">
    <w:p w14:paraId="7F96A2CB" w14:textId="77777777" w:rsidR="00B619E6" w:rsidRDefault="00B619E6" w:rsidP="00B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21A" w14:textId="77777777" w:rsidR="008F3812" w:rsidRDefault="008F381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82F6" w14:textId="77777777" w:rsidR="008F3812" w:rsidRDefault="008F381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50F9" w14:textId="77777777" w:rsidR="008F3812" w:rsidRDefault="008F38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AFA2" w14:textId="77777777" w:rsidR="00B619E6" w:rsidRDefault="00B619E6" w:rsidP="00B619E6">
      <w:r>
        <w:separator/>
      </w:r>
    </w:p>
  </w:footnote>
  <w:footnote w:type="continuationSeparator" w:id="0">
    <w:p w14:paraId="5EFCAF2C" w14:textId="77777777" w:rsidR="00B619E6" w:rsidRDefault="00B619E6" w:rsidP="00B6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E99F" w14:textId="77777777" w:rsidR="008F3812" w:rsidRDefault="008F38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9DF9" w14:textId="77777777" w:rsidR="008F3812" w:rsidRDefault="008F38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7F93" w14:textId="77777777" w:rsidR="008F3812" w:rsidRDefault="008F38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760C"/>
    <w:multiLevelType w:val="hybridMultilevel"/>
    <w:tmpl w:val="F02A0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D0691E"/>
    <w:multiLevelType w:val="hybridMultilevel"/>
    <w:tmpl w:val="6AA474AC"/>
    <w:lvl w:ilvl="0" w:tplc="602A8840">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C45616B"/>
    <w:multiLevelType w:val="hybridMultilevel"/>
    <w:tmpl w:val="261A1474"/>
    <w:lvl w:ilvl="0" w:tplc="5B6A70DC">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jUw6Ugp3zJT9UGTnvrZwQ07o65xzHIEROqubHM9PmQjJXR+QX5r3DNvp1VWKk+UIhLvoyYO9iuqPD+GkEzofg==" w:salt="92zTI85+Qi6WCrMvqURHfQ=="/>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73"/>
    <w:rsid w:val="00000C09"/>
    <w:rsid w:val="000044FD"/>
    <w:rsid w:val="00010B6C"/>
    <w:rsid w:val="00016DDA"/>
    <w:rsid w:val="000170E3"/>
    <w:rsid w:val="000241BB"/>
    <w:rsid w:val="00043722"/>
    <w:rsid w:val="00047C2A"/>
    <w:rsid w:val="00057761"/>
    <w:rsid w:val="00060249"/>
    <w:rsid w:val="00061E8C"/>
    <w:rsid w:val="00062E55"/>
    <w:rsid w:val="00071FEF"/>
    <w:rsid w:val="00076281"/>
    <w:rsid w:val="00082576"/>
    <w:rsid w:val="000943CC"/>
    <w:rsid w:val="000B174D"/>
    <w:rsid w:val="000C6CC1"/>
    <w:rsid w:val="000F1F23"/>
    <w:rsid w:val="00110A9D"/>
    <w:rsid w:val="001131E0"/>
    <w:rsid w:val="0012018D"/>
    <w:rsid w:val="00124350"/>
    <w:rsid w:val="0013338E"/>
    <w:rsid w:val="00134288"/>
    <w:rsid w:val="00137891"/>
    <w:rsid w:val="00145F08"/>
    <w:rsid w:val="00153322"/>
    <w:rsid w:val="0016042D"/>
    <w:rsid w:val="00166209"/>
    <w:rsid w:val="001704A0"/>
    <w:rsid w:val="00180BF3"/>
    <w:rsid w:val="001826B8"/>
    <w:rsid w:val="001975AB"/>
    <w:rsid w:val="001A63AB"/>
    <w:rsid w:val="001B40D6"/>
    <w:rsid w:val="001D01E8"/>
    <w:rsid w:val="001E38D8"/>
    <w:rsid w:val="001E4495"/>
    <w:rsid w:val="001F2795"/>
    <w:rsid w:val="001F7ABD"/>
    <w:rsid w:val="002011A8"/>
    <w:rsid w:val="002050AA"/>
    <w:rsid w:val="002074D0"/>
    <w:rsid w:val="00215373"/>
    <w:rsid w:val="00241ABF"/>
    <w:rsid w:val="00246543"/>
    <w:rsid w:val="002525C5"/>
    <w:rsid w:val="00265B33"/>
    <w:rsid w:val="0027343D"/>
    <w:rsid w:val="002833D7"/>
    <w:rsid w:val="00294416"/>
    <w:rsid w:val="00295E0F"/>
    <w:rsid w:val="002A4AC8"/>
    <w:rsid w:val="002D3ACC"/>
    <w:rsid w:val="002F552D"/>
    <w:rsid w:val="0030264D"/>
    <w:rsid w:val="003422D0"/>
    <w:rsid w:val="00350C1E"/>
    <w:rsid w:val="00352703"/>
    <w:rsid w:val="003611E0"/>
    <w:rsid w:val="00362A0E"/>
    <w:rsid w:val="003B2E8A"/>
    <w:rsid w:val="003B607D"/>
    <w:rsid w:val="003D09A7"/>
    <w:rsid w:val="003D4C27"/>
    <w:rsid w:val="003D5C88"/>
    <w:rsid w:val="00403567"/>
    <w:rsid w:val="0042357F"/>
    <w:rsid w:val="0045041B"/>
    <w:rsid w:val="00474E7D"/>
    <w:rsid w:val="00476034"/>
    <w:rsid w:val="00477D66"/>
    <w:rsid w:val="0048024E"/>
    <w:rsid w:val="0049173B"/>
    <w:rsid w:val="004A0878"/>
    <w:rsid w:val="004B1052"/>
    <w:rsid w:val="004C2F54"/>
    <w:rsid w:val="004D00F4"/>
    <w:rsid w:val="004D4583"/>
    <w:rsid w:val="004F64C7"/>
    <w:rsid w:val="005454E1"/>
    <w:rsid w:val="00562392"/>
    <w:rsid w:val="00566F2D"/>
    <w:rsid w:val="00576FC8"/>
    <w:rsid w:val="005771E4"/>
    <w:rsid w:val="005872B8"/>
    <w:rsid w:val="00592B77"/>
    <w:rsid w:val="005A64F3"/>
    <w:rsid w:val="005B4863"/>
    <w:rsid w:val="005B4ECB"/>
    <w:rsid w:val="005E0386"/>
    <w:rsid w:val="005E5570"/>
    <w:rsid w:val="005E7629"/>
    <w:rsid w:val="00615829"/>
    <w:rsid w:val="0062557E"/>
    <w:rsid w:val="00631F39"/>
    <w:rsid w:val="006344A1"/>
    <w:rsid w:val="0064221A"/>
    <w:rsid w:val="00642401"/>
    <w:rsid w:val="006511DB"/>
    <w:rsid w:val="006536D0"/>
    <w:rsid w:val="006566F6"/>
    <w:rsid w:val="00676C07"/>
    <w:rsid w:val="006837FB"/>
    <w:rsid w:val="0068480C"/>
    <w:rsid w:val="006A1BAC"/>
    <w:rsid w:val="006B7E78"/>
    <w:rsid w:val="006D0A35"/>
    <w:rsid w:val="006F2C7E"/>
    <w:rsid w:val="007025A2"/>
    <w:rsid w:val="00706681"/>
    <w:rsid w:val="007206A0"/>
    <w:rsid w:val="0072070A"/>
    <w:rsid w:val="00735779"/>
    <w:rsid w:val="00735A48"/>
    <w:rsid w:val="007368D8"/>
    <w:rsid w:val="00741E2A"/>
    <w:rsid w:val="00744677"/>
    <w:rsid w:val="007548A6"/>
    <w:rsid w:val="007670B2"/>
    <w:rsid w:val="0077504E"/>
    <w:rsid w:val="007927F1"/>
    <w:rsid w:val="00792FC1"/>
    <w:rsid w:val="007A7E9C"/>
    <w:rsid w:val="007C2028"/>
    <w:rsid w:val="007E0D1E"/>
    <w:rsid w:val="007E67B1"/>
    <w:rsid w:val="007F0405"/>
    <w:rsid w:val="00801957"/>
    <w:rsid w:val="008256E3"/>
    <w:rsid w:val="008318A6"/>
    <w:rsid w:val="00841A9C"/>
    <w:rsid w:val="00864F66"/>
    <w:rsid w:val="00876460"/>
    <w:rsid w:val="008810B0"/>
    <w:rsid w:val="008A1FAB"/>
    <w:rsid w:val="008A4E34"/>
    <w:rsid w:val="008B02F7"/>
    <w:rsid w:val="008C2E47"/>
    <w:rsid w:val="008C6A16"/>
    <w:rsid w:val="008D1BC7"/>
    <w:rsid w:val="008D371E"/>
    <w:rsid w:val="008D7440"/>
    <w:rsid w:val="008F3812"/>
    <w:rsid w:val="0090039E"/>
    <w:rsid w:val="00924431"/>
    <w:rsid w:val="00926C10"/>
    <w:rsid w:val="009453AE"/>
    <w:rsid w:val="00951A8C"/>
    <w:rsid w:val="009527D1"/>
    <w:rsid w:val="009841D0"/>
    <w:rsid w:val="009A752B"/>
    <w:rsid w:val="009B6312"/>
    <w:rsid w:val="009B6467"/>
    <w:rsid w:val="009B6C1D"/>
    <w:rsid w:val="009F460C"/>
    <w:rsid w:val="00A12D70"/>
    <w:rsid w:val="00A1579F"/>
    <w:rsid w:val="00A22771"/>
    <w:rsid w:val="00A278A6"/>
    <w:rsid w:val="00A27DEA"/>
    <w:rsid w:val="00A64FF6"/>
    <w:rsid w:val="00A84AE5"/>
    <w:rsid w:val="00A93762"/>
    <w:rsid w:val="00AA0B29"/>
    <w:rsid w:val="00AA2D15"/>
    <w:rsid w:val="00AB6E9D"/>
    <w:rsid w:val="00AB7503"/>
    <w:rsid w:val="00AC0A44"/>
    <w:rsid w:val="00AC2B0E"/>
    <w:rsid w:val="00B0692C"/>
    <w:rsid w:val="00B2250E"/>
    <w:rsid w:val="00B422E4"/>
    <w:rsid w:val="00B5062E"/>
    <w:rsid w:val="00B619E6"/>
    <w:rsid w:val="00B63EDC"/>
    <w:rsid w:val="00B64C3F"/>
    <w:rsid w:val="00B77ECA"/>
    <w:rsid w:val="00B9118F"/>
    <w:rsid w:val="00B9255B"/>
    <w:rsid w:val="00BA4901"/>
    <w:rsid w:val="00BA60D2"/>
    <w:rsid w:val="00BA70EC"/>
    <w:rsid w:val="00BB1275"/>
    <w:rsid w:val="00BB3F2D"/>
    <w:rsid w:val="00BC199B"/>
    <w:rsid w:val="00BC57C3"/>
    <w:rsid w:val="00BE13BE"/>
    <w:rsid w:val="00BE365A"/>
    <w:rsid w:val="00BF0307"/>
    <w:rsid w:val="00BF65AC"/>
    <w:rsid w:val="00C30A43"/>
    <w:rsid w:val="00C32B3B"/>
    <w:rsid w:val="00C44519"/>
    <w:rsid w:val="00C47495"/>
    <w:rsid w:val="00C47747"/>
    <w:rsid w:val="00C50F04"/>
    <w:rsid w:val="00C61E72"/>
    <w:rsid w:val="00C667B9"/>
    <w:rsid w:val="00C77816"/>
    <w:rsid w:val="00C94C13"/>
    <w:rsid w:val="00C962C1"/>
    <w:rsid w:val="00CA0678"/>
    <w:rsid w:val="00CA5404"/>
    <w:rsid w:val="00CA63C6"/>
    <w:rsid w:val="00CB2016"/>
    <w:rsid w:val="00CF1279"/>
    <w:rsid w:val="00D01951"/>
    <w:rsid w:val="00D041F0"/>
    <w:rsid w:val="00D0783F"/>
    <w:rsid w:val="00D11775"/>
    <w:rsid w:val="00D3644D"/>
    <w:rsid w:val="00D377BB"/>
    <w:rsid w:val="00D5044C"/>
    <w:rsid w:val="00D562C1"/>
    <w:rsid w:val="00D60394"/>
    <w:rsid w:val="00D625C3"/>
    <w:rsid w:val="00D630F9"/>
    <w:rsid w:val="00DC03AD"/>
    <w:rsid w:val="00DC339C"/>
    <w:rsid w:val="00DF0779"/>
    <w:rsid w:val="00DF52E3"/>
    <w:rsid w:val="00E057E5"/>
    <w:rsid w:val="00E06A09"/>
    <w:rsid w:val="00E131CC"/>
    <w:rsid w:val="00E355F1"/>
    <w:rsid w:val="00E46FBA"/>
    <w:rsid w:val="00E50A1A"/>
    <w:rsid w:val="00E96AA5"/>
    <w:rsid w:val="00E97ED2"/>
    <w:rsid w:val="00EA147F"/>
    <w:rsid w:val="00EC2D8B"/>
    <w:rsid w:val="00ED158B"/>
    <w:rsid w:val="00EE727C"/>
    <w:rsid w:val="00EE7942"/>
    <w:rsid w:val="00F32A5A"/>
    <w:rsid w:val="00F33B5A"/>
    <w:rsid w:val="00F346E5"/>
    <w:rsid w:val="00F35FEB"/>
    <w:rsid w:val="00F37B60"/>
    <w:rsid w:val="00F40708"/>
    <w:rsid w:val="00F65E69"/>
    <w:rsid w:val="00F6670E"/>
    <w:rsid w:val="00F77752"/>
    <w:rsid w:val="00FC12CC"/>
    <w:rsid w:val="00FD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F1BE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2C1"/>
    <w:pPr>
      <w:widowControl w:val="0"/>
    </w:pPr>
    <w:rPr>
      <w:rFonts w:ascii="ＭＳ 明朝" w:eastAsia="ＭＳ 明朝" w:hAnsi="ＭＳ 明朝" w:cs="ＭＳ 明朝"/>
      <w:sz w:val="24"/>
      <w:szCs w:val="24"/>
    </w:rPr>
  </w:style>
  <w:style w:type="paragraph" w:styleId="1">
    <w:name w:val="heading 1"/>
    <w:basedOn w:val="a"/>
    <w:next w:val="a"/>
    <w:link w:val="10"/>
    <w:uiPriority w:val="9"/>
    <w:qFormat/>
    <w:rsid w:val="002D3ACC"/>
    <w:pPr>
      <w:keepNext/>
      <w:outlineLvl w:val="0"/>
    </w:pPr>
    <w:rPr>
      <w:rFonts w:ascii="ＭＳ ゴシック" w:eastAsia="ＭＳ ゴシック" w:hAnsi="ＭＳ ゴシック" w:cs="ＭＳ ゴシック"/>
      <w:b/>
    </w:rPr>
  </w:style>
  <w:style w:type="paragraph" w:styleId="2">
    <w:name w:val="heading 2"/>
    <w:basedOn w:val="a"/>
    <w:next w:val="a"/>
    <w:link w:val="20"/>
    <w:uiPriority w:val="9"/>
    <w:unhideWhenUsed/>
    <w:qFormat/>
    <w:rsid w:val="002D3ACC"/>
    <w:pPr>
      <w:keepNext/>
      <w:outlineLvl w:val="1"/>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3ACC"/>
    <w:rPr>
      <w:rFonts w:ascii="ＭＳ ゴシック" w:eastAsia="ＭＳ ゴシック" w:hAnsi="ＭＳ ゴシック" w:cs="ＭＳ ゴシック"/>
      <w:b/>
      <w:sz w:val="24"/>
      <w:szCs w:val="24"/>
    </w:rPr>
  </w:style>
  <w:style w:type="paragraph" w:styleId="a3">
    <w:name w:val="Title"/>
    <w:basedOn w:val="a"/>
    <w:next w:val="a"/>
    <w:link w:val="a4"/>
    <w:uiPriority w:val="10"/>
    <w:qFormat/>
    <w:rsid w:val="00AC2B0E"/>
    <w:pPr>
      <w:pBdr>
        <w:bottom w:val="single" w:sz="4" w:space="1" w:color="auto"/>
      </w:pBdr>
      <w:spacing w:line="0" w:lineRule="atLeast"/>
      <w:outlineLvl w:val="0"/>
    </w:pPr>
    <w:rPr>
      <w:rFonts w:ascii="BIZ UDPゴシック" w:eastAsia="BIZ UDPゴシック" w:hAnsi="BIZ UDPゴシック" w:cs="BIZ UDPゴシック"/>
      <w:sz w:val="28"/>
      <w:szCs w:val="32"/>
    </w:rPr>
  </w:style>
  <w:style w:type="character" w:customStyle="1" w:styleId="a4">
    <w:name w:val="表題 (文字)"/>
    <w:basedOn w:val="a0"/>
    <w:link w:val="a3"/>
    <w:uiPriority w:val="10"/>
    <w:rsid w:val="00AC2B0E"/>
    <w:rPr>
      <w:rFonts w:ascii="BIZ UDPゴシック" w:eastAsia="BIZ UDPゴシック" w:hAnsi="BIZ UDPゴシック" w:cs="BIZ UDPゴシック"/>
      <w:sz w:val="28"/>
      <w:szCs w:val="32"/>
    </w:rPr>
  </w:style>
  <w:style w:type="character" w:customStyle="1" w:styleId="20">
    <w:name w:val="見出し 2 (文字)"/>
    <w:basedOn w:val="a0"/>
    <w:link w:val="2"/>
    <w:uiPriority w:val="9"/>
    <w:rsid w:val="002D3ACC"/>
    <w:rPr>
      <w:rFonts w:ascii="ＭＳ ゴシック" w:eastAsia="ＭＳ ゴシック" w:hAnsi="ＭＳ ゴシック" w:cs="ＭＳ ゴシック"/>
      <w:sz w:val="24"/>
      <w:szCs w:val="24"/>
    </w:rPr>
  </w:style>
  <w:style w:type="paragraph" w:styleId="a5">
    <w:name w:val="Balloon Text"/>
    <w:basedOn w:val="a"/>
    <w:link w:val="a6"/>
    <w:uiPriority w:val="99"/>
    <w:semiHidden/>
    <w:unhideWhenUsed/>
    <w:rsid w:val="00B925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255B"/>
    <w:rPr>
      <w:rFonts w:asciiTheme="majorHAnsi" w:eastAsiaTheme="majorEastAsia" w:hAnsiTheme="majorHAnsi" w:cstheme="majorBidi"/>
      <w:sz w:val="18"/>
      <w:szCs w:val="18"/>
    </w:rPr>
  </w:style>
  <w:style w:type="table" w:styleId="a7">
    <w:name w:val="Table Grid"/>
    <w:basedOn w:val="a1"/>
    <w:uiPriority w:val="39"/>
    <w:rsid w:val="0002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044C"/>
    <w:pPr>
      <w:ind w:leftChars="400" w:left="840"/>
    </w:pPr>
  </w:style>
  <w:style w:type="paragraph" w:styleId="a9">
    <w:name w:val="header"/>
    <w:basedOn w:val="a"/>
    <w:link w:val="aa"/>
    <w:uiPriority w:val="99"/>
    <w:unhideWhenUsed/>
    <w:rsid w:val="00B619E6"/>
    <w:pPr>
      <w:tabs>
        <w:tab w:val="center" w:pos="4252"/>
        <w:tab w:val="right" w:pos="8504"/>
      </w:tabs>
      <w:snapToGrid w:val="0"/>
    </w:pPr>
  </w:style>
  <w:style w:type="character" w:customStyle="1" w:styleId="aa">
    <w:name w:val="ヘッダー (文字)"/>
    <w:basedOn w:val="a0"/>
    <w:link w:val="a9"/>
    <w:uiPriority w:val="99"/>
    <w:rsid w:val="00B619E6"/>
    <w:rPr>
      <w:rFonts w:ascii="ＭＳ 明朝" w:eastAsia="ＭＳ 明朝" w:hAnsi="ＭＳ 明朝" w:cs="ＭＳ 明朝"/>
      <w:sz w:val="24"/>
      <w:szCs w:val="24"/>
    </w:rPr>
  </w:style>
  <w:style w:type="paragraph" w:styleId="ab">
    <w:name w:val="footer"/>
    <w:basedOn w:val="a"/>
    <w:link w:val="ac"/>
    <w:uiPriority w:val="99"/>
    <w:unhideWhenUsed/>
    <w:rsid w:val="00B619E6"/>
    <w:pPr>
      <w:tabs>
        <w:tab w:val="center" w:pos="4252"/>
        <w:tab w:val="right" w:pos="8504"/>
      </w:tabs>
      <w:snapToGrid w:val="0"/>
    </w:pPr>
  </w:style>
  <w:style w:type="character" w:customStyle="1" w:styleId="ac">
    <w:name w:val="フッター (文字)"/>
    <w:basedOn w:val="a0"/>
    <w:link w:val="ab"/>
    <w:uiPriority w:val="99"/>
    <w:rsid w:val="00B619E6"/>
    <w:rPr>
      <w:rFonts w:ascii="ＭＳ 明朝" w:eastAsia="ＭＳ 明朝" w:hAnsi="ＭＳ 明朝" w:cs="ＭＳ 明朝"/>
      <w:sz w:val="24"/>
      <w:szCs w:val="24"/>
    </w:rPr>
  </w:style>
  <w:style w:type="paragraph" w:styleId="ad">
    <w:name w:val="Date"/>
    <w:basedOn w:val="a"/>
    <w:next w:val="a"/>
    <w:link w:val="ae"/>
    <w:uiPriority w:val="99"/>
    <w:semiHidden/>
    <w:unhideWhenUsed/>
    <w:rsid w:val="00474E7D"/>
  </w:style>
  <w:style w:type="character" w:customStyle="1" w:styleId="ae">
    <w:name w:val="日付 (文字)"/>
    <w:basedOn w:val="a0"/>
    <w:link w:val="ad"/>
    <w:uiPriority w:val="99"/>
    <w:semiHidden/>
    <w:rsid w:val="00474E7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9E38-387F-4968-9114-51EF318A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2022-12-20T23:38:00Z</dcterms:created>
  <dcterms:modified xsi:type="dcterms:W3CDTF">2022-12-21T00:11:00Z</dcterms:modified>
</cp:coreProperties>
</file>