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6B69" w:rsidRDefault="00066B69" w:rsidP="00066B69">
      <w:pPr>
        <w:jc w:val="left"/>
        <w:rPr>
          <w:rFonts w:ascii="ＭＳ 明朝" w:eastAsia="ＭＳ 明朝" w:hAnsi="ＭＳ 明朝"/>
          <w:sz w:val="24"/>
          <w:szCs w:val="24"/>
        </w:rPr>
      </w:pPr>
      <w:r w:rsidRPr="00E96836">
        <w:rPr>
          <w:rFonts w:asciiTheme="minorEastAsia" w:eastAsia="ＭＳ 明朝" w:hAnsiTheme="minorEastAsia" w:cs="Times New Roman" w:hint="eastAsia"/>
          <w:noProof/>
          <w:sz w:val="24"/>
          <w:szCs w:val="24"/>
        </w:rPr>
        <mc:AlternateContent>
          <mc:Choice Requires="wps">
            <w:drawing>
              <wp:anchor distT="0" distB="0" distL="114300" distR="114300" simplePos="0" relativeHeight="251659264" behindDoc="0" locked="0" layoutInCell="1" allowOverlap="1" wp14:anchorId="2C5650A5" wp14:editId="06608CEE">
                <wp:simplePos x="0" y="0"/>
                <wp:positionH relativeFrom="margin">
                  <wp:posOffset>4179207</wp:posOffset>
                </wp:positionH>
                <wp:positionV relativeFrom="paragraph">
                  <wp:posOffset>-315686</wp:posOffset>
                </wp:positionV>
                <wp:extent cx="2113280" cy="643890"/>
                <wp:effectExtent l="0" t="0" r="20320" b="22860"/>
                <wp:wrapNone/>
                <wp:docPr id="51" name="テキスト ボックス 51"/>
                <wp:cNvGraphicFramePr/>
                <a:graphic xmlns:a="http://schemas.openxmlformats.org/drawingml/2006/main">
                  <a:graphicData uri="http://schemas.microsoft.com/office/word/2010/wordprocessingShape">
                    <wps:wsp>
                      <wps:cNvSpPr txBox="1"/>
                      <wps:spPr>
                        <a:xfrm>
                          <a:off x="0" y="0"/>
                          <a:ext cx="2113280" cy="643890"/>
                        </a:xfrm>
                        <a:prstGeom prst="rect">
                          <a:avLst/>
                        </a:prstGeom>
                        <a:solidFill>
                          <a:sysClr val="window" lastClr="FFFFFF"/>
                        </a:solidFill>
                        <a:ln w="6350">
                          <a:solidFill>
                            <a:prstClr val="black"/>
                          </a:solidFill>
                        </a:ln>
                        <a:effectLst/>
                      </wps:spPr>
                      <wps:txbx>
                        <w:txbxContent>
                          <w:p w:rsidR="00066B69" w:rsidRPr="00066B69" w:rsidRDefault="00066B69" w:rsidP="00066B69">
                            <w:pPr>
                              <w:spacing w:line="280" w:lineRule="exact"/>
                              <w:jc w:val="distribute"/>
                              <w:rPr>
                                <w:rFonts w:ascii="ＭＳ 明朝" w:eastAsia="ＭＳ 明朝" w:hAnsi="ＭＳ 明朝" w:cs="Meiryo UI"/>
                                <w:sz w:val="24"/>
                              </w:rPr>
                            </w:pPr>
                            <w:r w:rsidRPr="00066B69">
                              <w:rPr>
                                <w:rFonts w:ascii="ＭＳ 明朝" w:eastAsia="ＭＳ 明朝" w:hAnsi="ＭＳ 明朝" w:cs="Meiryo UI" w:hint="eastAsia"/>
                                <w:sz w:val="24"/>
                              </w:rPr>
                              <w:t>文教委員会資料</w:t>
                            </w:r>
                          </w:p>
                          <w:p w:rsidR="00066B69" w:rsidRPr="00066B69" w:rsidRDefault="00066B69" w:rsidP="00066B69">
                            <w:pPr>
                              <w:spacing w:line="280" w:lineRule="exact"/>
                              <w:jc w:val="distribute"/>
                              <w:rPr>
                                <w:rFonts w:ascii="ＭＳ 明朝" w:eastAsia="ＭＳ 明朝" w:hAnsi="ＭＳ 明朝" w:cs="Meiryo UI"/>
                                <w:sz w:val="24"/>
                              </w:rPr>
                            </w:pPr>
                            <w:r w:rsidRPr="00066B69">
                              <w:rPr>
                                <w:rFonts w:ascii="ＭＳ 明朝" w:eastAsia="ＭＳ 明朝" w:hAnsi="ＭＳ 明朝" w:cs="Meiryo UI" w:hint="eastAsia"/>
                                <w:sz w:val="24"/>
                              </w:rPr>
                              <w:t>令和４年</w:t>
                            </w:r>
                            <w:r w:rsidR="0070303C">
                              <w:rPr>
                                <w:rFonts w:ascii="ＭＳ 明朝" w:eastAsia="ＭＳ 明朝" w:hAnsi="ＭＳ 明朝" w:cs="Meiryo UI" w:hint="eastAsia"/>
                                <w:sz w:val="24"/>
                              </w:rPr>
                              <w:t>１１</w:t>
                            </w:r>
                            <w:r w:rsidRPr="00066B69">
                              <w:rPr>
                                <w:rFonts w:ascii="ＭＳ 明朝" w:eastAsia="ＭＳ 明朝" w:hAnsi="ＭＳ 明朝" w:cs="Meiryo UI" w:hint="eastAsia"/>
                                <w:sz w:val="24"/>
                              </w:rPr>
                              <w:t>月</w:t>
                            </w:r>
                            <w:r w:rsidR="0070303C">
                              <w:rPr>
                                <w:rFonts w:ascii="ＭＳ 明朝" w:eastAsia="ＭＳ 明朝" w:hAnsi="ＭＳ 明朝" w:cs="Meiryo UI" w:hint="eastAsia"/>
                                <w:sz w:val="24"/>
                              </w:rPr>
                              <w:t>１</w:t>
                            </w:r>
                            <w:r w:rsidRPr="00066B69">
                              <w:rPr>
                                <w:rFonts w:ascii="ＭＳ 明朝" w:eastAsia="ＭＳ 明朝" w:hAnsi="ＭＳ 明朝" w:cs="Meiryo UI" w:hint="eastAsia"/>
                                <w:sz w:val="24"/>
                              </w:rPr>
                              <w:t>日</w:t>
                            </w:r>
                          </w:p>
                          <w:p w:rsidR="00066B69" w:rsidRPr="00066B69" w:rsidRDefault="00066B69" w:rsidP="00066B69">
                            <w:pPr>
                              <w:spacing w:line="280" w:lineRule="exact"/>
                              <w:jc w:val="distribute"/>
                              <w:rPr>
                                <w:rFonts w:ascii="ＭＳ 明朝" w:eastAsia="ＭＳ 明朝" w:hAnsi="ＭＳ 明朝" w:cs="Meiryo UI"/>
                                <w:sz w:val="24"/>
                              </w:rPr>
                            </w:pPr>
                            <w:r w:rsidRPr="00066B69">
                              <w:rPr>
                                <w:rFonts w:ascii="ＭＳ 明朝" w:eastAsia="ＭＳ 明朝" w:hAnsi="ＭＳ 明朝" w:cs="Meiryo UI" w:hint="eastAsia"/>
                                <w:sz w:val="24"/>
                              </w:rPr>
                              <w:t>子ども未来部子ども育成課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650A5" id="_x0000_t202" coordsize="21600,21600" o:spt="202" path="m,l,21600r21600,l21600,xe">
                <v:stroke joinstyle="miter"/>
                <v:path gradientshapeok="t" o:connecttype="rect"/>
              </v:shapetype>
              <v:shape id="テキスト ボックス 51" o:spid="_x0000_s1026" type="#_x0000_t202" style="position:absolute;margin-left:329.05pt;margin-top:-24.85pt;width:166.4pt;height:5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D9egIAANMEAAAOAAAAZHJzL2Uyb0RvYy54bWysVMtuEzEU3SPxD5b3dJI0LW3USRVaBSFV&#10;tFKLunY8nmaEx9fYTmbCspEQH8EvINZ8T36EY+fRFytEFs59P869d05O21qzuXK+IpPz7l6HM2Uk&#10;FZW5y/mnm/GbI858EKYQmozK+UJ5fjp8/eqksQPVoynpQjmGIMYPGpvzaQh2kGVeTlUt/B5ZZaAs&#10;ydUigHV3WeFEg+i1znqdzmHWkCusI6m8h/R8reTDFL8slQyXZelVYDrnqC2k16V3Et9seCIGd07Y&#10;aSU3ZYh/qKIWlUHSXahzEQSbuepFqLqSjjyVYU9SnVFZVlKlHtBNt/Osm+upsCr1AnC83cHk/19Y&#10;+XF+5VhV5Pygy5kRNWa0Wn5b3f9c3f9eLb+z1fLHarlc3f8Cz2ADwBrrB/C7tvAM7TtqMfit3EMY&#10;cWhLV8d/dMigB/SLHdyqDUxC2Ot293tHUEnoDvv7R8dpHtmDt3U+vFdUs0jk3GGcCWUxv/ABlcB0&#10;axKTedJVMa60TszCn2nH5gKTx8IU1HCmhQ8Q5nycfrFohHjipg1rUM3+QSdleqKLuXYxJ1rIzy8j&#10;IJ42Mb9K27epM0K2hiZSoZ20GxwnVCwAo6P1ZnorxxWyXKDQK+GwioAH5xUu8ZSaUBptKM6m5L7+&#10;TR7tsSHQctZgtXPuv8yEU+j/g8HuHHf7/XgLiekfvO2BcY81k8caM6vPCBhiPVBdIqN90FuydFTf&#10;4gpHMStUwkjkznnYkmdhfXC4YqlGo2SE7bciXJhrK2PoCFhE96a9Fc5uxh2wKB9pewRi8Gzqa9vo&#10;aWg0C1RWaSUiwGtUMdzI4HLSmDdXHk/zMZ+sHr5Fwz8AAAD//wMAUEsDBBQABgAIAAAAIQDeU+m1&#10;3wAAAAoBAAAPAAAAZHJzL2Rvd25yZXYueG1sTI/BTsMwEETvSPyDtUjcWieItnEap0JIHBEi5QA3&#10;114Sl3gdxW4a+vWYExxX8zTzttrNrmcTjsF6kpAvM2BI2htLrYS3/dOiABaiIqN6TyjhGwPs6uur&#10;SpXGn+kVpya2LJVQKJWELsah5DzoDp0KSz8gpezTj07FdI4tN6M6p3LX87ssW3OnLKWFTg342KH+&#10;ak5OgqF3T/rDPl8sNdqKy0tx1JOUtzfzwxZYxDn+wfCrn9ShTk4HfyITWC9hvSryhEpY3IsNsEQI&#10;kQlgBwmrfAO8rvj/F+ofAAAA//8DAFBLAQItABQABgAIAAAAIQC2gziS/gAAAOEBAAATAAAAAAAA&#10;AAAAAAAAAAAAAABbQ29udGVudF9UeXBlc10ueG1sUEsBAi0AFAAGAAgAAAAhADj9If/WAAAAlAEA&#10;AAsAAAAAAAAAAAAAAAAALwEAAF9yZWxzLy5yZWxzUEsBAi0AFAAGAAgAAAAhAGftMP16AgAA0wQA&#10;AA4AAAAAAAAAAAAAAAAALgIAAGRycy9lMm9Eb2MueG1sUEsBAi0AFAAGAAgAAAAhAN5T6bXfAAAA&#10;CgEAAA8AAAAAAAAAAAAAAAAA1AQAAGRycy9kb3ducmV2LnhtbFBLBQYAAAAABAAEAPMAAADgBQAA&#10;AAA=&#10;" fillcolor="window" strokeweight=".5pt">
                <v:textbox>
                  <w:txbxContent>
                    <w:p w:rsidR="00066B69" w:rsidRPr="00066B69" w:rsidRDefault="00066B69" w:rsidP="00066B69">
                      <w:pPr>
                        <w:spacing w:line="280" w:lineRule="exact"/>
                        <w:jc w:val="distribute"/>
                        <w:rPr>
                          <w:rFonts w:ascii="ＭＳ 明朝" w:eastAsia="ＭＳ 明朝" w:hAnsi="ＭＳ 明朝" w:cs="Meiryo UI"/>
                          <w:sz w:val="24"/>
                        </w:rPr>
                      </w:pPr>
                      <w:r w:rsidRPr="00066B69">
                        <w:rPr>
                          <w:rFonts w:ascii="ＭＳ 明朝" w:eastAsia="ＭＳ 明朝" w:hAnsi="ＭＳ 明朝" w:cs="Meiryo UI" w:hint="eastAsia"/>
                          <w:sz w:val="24"/>
                        </w:rPr>
                        <w:t>文教委員会資料</w:t>
                      </w:r>
                    </w:p>
                    <w:p w:rsidR="00066B69" w:rsidRPr="00066B69" w:rsidRDefault="00066B69" w:rsidP="00066B69">
                      <w:pPr>
                        <w:spacing w:line="280" w:lineRule="exact"/>
                        <w:jc w:val="distribute"/>
                        <w:rPr>
                          <w:rFonts w:ascii="ＭＳ 明朝" w:eastAsia="ＭＳ 明朝" w:hAnsi="ＭＳ 明朝" w:cs="Meiryo UI"/>
                          <w:sz w:val="24"/>
                        </w:rPr>
                      </w:pPr>
                      <w:r w:rsidRPr="00066B69">
                        <w:rPr>
                          <w:rFonts w:ascii="ＭＳ 明朝" w:eastAsia="ＭＳ 明朝" w:hAnsi="ＭＳ 明朝" w:cs="Meiryo UI" w:hint="eastAsia"/>
                          <w:sz w:val="24"/>
                        </w:rPr>
                        <w:t>令和４年</w:t>
                      </w:r>
                      <w:r w:rsidR="0070303C">
                        <w:rPr>
                          <w:rFonts w:ascii="ＭＳ 明朝" w:eastAsia="ＭＳ 明朝" w:hAnsi="ＭＳ 明朝" w:cs="Meiryo UI" w:hint="eastAsia"/>
                          <w:sz w:val="24"/>
                        </w:rPr>
                        <w:t>１１</w:t>
                      </w:r>
                      <w:r w:rsidRPr="00066B69">
                        <w:rPr>
                          <w:rFonts w:ascii="ＭＳ 明朝" w:eastAsia="ＭＳ 明朝" w:hAnsi="ＭＳ 明朝" w:cs="Meiryo UI" w:hint="eastAsia"/>
                          <w:sz w:val="24"/>
                        </w:rPr>
                        <w:t>月</w:t>
                      </w:r>
                      <w:r w:rsidR="0070303C">
                        <w:rPr>
                          <w:rFonts w:ascii="ＭＳ 明朝" w:eastAsia="ＭＳ 明朝" w:hAnsi="ＭＳ 明朝" w:cs="Meiryo UI" w:hint="eastAsia"/>
                          <w:sz w:val="24"/>
                        </w:rPr>
                        <w:t>１</w:t>
                      </w:r>
                      <w:r w:rsidRPr="00066B69">
                        <w:rPr>
                          <w:rFonts w:ascii="ＭＳ 明朝" w:eastAsia="ＭＳ 明朝" w:hAnsi="ＭＳ 明朝" w:cs="Meiryo UI" w:hint="eastAsia"/>
                          <w:sz w:val="24"/>
                        </w:rPr>
                        <w:t>日</w:t>
                      </w:r>
                    </w:p>
                    <w:p w:rsidR="00066B69" w:rsidRPr="00066B69" w:rsidRDefault="00066B69" w:rsidP="00066B69">
                      <w:pPr>
                        <w:spacing w:line="280" w:lineRule="exact"/>
                        <w:jc w:val="distribute"/>
                        <w:rPr>
                          <w:rFonts w:ascii="ＭＳ 明朝" w:eastAsia="ＭＳ 明朝" w:hAnsi="ＭＳ 明朝" w:cs="Meiryo UI"/>
                          <w:sz w:val="24"/>
                        </w:rPr>
                      </w:pPr>
                      <w:r w:rsidRPr="00066B69">
                        <w:rPr>
                          <w:rFonts w:ascii="ＭＳ 明朝" w:eastAsia="ＭＳ 明朝" w:hAnsi="ＭＳ 明朝" w:cs="Meiryo UI" w:hint="eastAsia"/>
                          <w:sz w:val="24"/>
                        </w:rPr>
                        <w:t>子ども未来部子ども育成課</w:t>
                      </w:r>
                    </w:p>
                  </w:txbxContent>
                </v:textbox>
                <w10:wrap anchorx="margin"/>
              </v:shape>
            </w:pict>
          </mc:Fallback>
        </mc:AlternateContent>
      </w:r>
    </w:p>
    <w:p w:rsidR="00AE131B" w:rsidRDefault="00AE131B">
      <w:pPr>
        <w:rPr>
          <w:rFonts w:ascii="ＭＳ 明朝" w:eastAsia="ＭＳ 明朝" w:hAnsi="ＭＳ 明朝"/>
          <w:sz w:val="24"/>
          <w:szCs w:val="24"/>
        </w:rPr>
      </w:pPr>
    </w:p>
    <w:p w:rsidR="00820B33" w:rsidRDefault="00820B33">
      <w:pPr>
        <w:rPr>
          <w:rFonts w:ascii="ＭＳ 明朝" w:eastAsia="ＭＳ 明朝" w:hAnsi="ＭＳ 明朝"/>
          <w:sz w:val="24"/>
          <w:szCs w:val="24"/>
        </w:rPr>
      </w:pPr>
    </w:p>
    <w:p w:rsidR="00300614" w:rsidRDefault="00300614">
      <w:pPr>
        <w:rPr>
          <w:rFonts w:ascii="ＭＳ 明朝" w:eastAsia="ＭＳ 明朝" w:hAnsi="ＭＳ 明朝"/>
          <w:sz w:val="24"/>
          <w:szCs w:val="24"/>
        </w:rPr>
      </w:pPr>
    </w:p>
    <w:p w:rsidR="00066B69" w:rsidRDefault="0070303C" w:rsidP="00066B69">
      <w:pPr>
        <w:jc w:val="center"/>
        <w:rPr>
          <w:rFonts w:ascii="ＭＳ 明朝" w:eastAsia="ＭＳ 明朝" w:hAnsi="ＭＳ 明朝"/>
          <w:sz w:val="24"/>
          <w:szCs w:val="24"/>
        </w:rPr>
      </w:pPr>
      <w:r>
        <w:rPr>
          <w:rFonts w:ascii="ＭＳ 明朝" w:eastAsia="ＭＳ 明朝" w:hAnsi="ＭＳ 明朝" w:hint="eastAsia"/>
          <w:sz w:val="24"/>
          <w:szCs w:val="24"/>
        </w:rPr>
        <w:t>区立児童相談所開設に向けた進捗状況等</w:t>
      </w:r>
      <w:r w:rsidR="00066B69">
        <w:rPr>
          <w:rFonts w:ascii="ＭＳ 明朝" w:eastAsia="ＭＳ 明朝" w:hAnsi="ＭＳ 明朝" w:hint="eastAsia"/>
          <w:sz w:val="24"/>
          <w:szCs w:val="24"/>
        </w:rPr>
        <w:t>について</w:t>
      </w:r>
    </w:p>
    <w:p w:rsidR="00066B69" w:rsidRDefault="00066B69" w:rsidP="00066B69">
      <w:pPr>
        <w:jc w:val="center"/>
        <w:rPr>
          <w:rFonts w:ascii="ＭＳ 明朝" w:eastAsia="ＭＳ 明朝" w:hAnsi="ＭＳ 明朝"/>
          <w:sz w:val="24"/>
          <w:szCs w:val="24"/>
        </w:rPr>
      </w:pPr>
    </w:p>
    <w:p w:rsidR="00066B69" w:rsidRDefault="00066B69" w:rsidP="004A4AD3">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区では、令和６年１０月</w:t>
      </w:r>
      <w:r w:rsidR="006C36E3">
        <w:rPr>
          <w:rFonts w:ascii="ＭＳ 明朝" w:eastAsia="ＭＳ 明朝" w:hAnsi="ＭＳ 明朝" w:hint="eastAsia"/>
          <w:sz w:val="24"/>
          <w:szCs w:val="24"/>
        </w:rPr>
        <w:t>の児童相談所開設に向け</w:t>
      </w:r>
      <w:r w:rsidR="004A4AD3">
        <w:rPr>
          <w:rFonts w:ascii="ＭＳ 明朝" w:eastAsia="ＭＳ 明朝" w:hAnsi="ＭＳ 明朝" w:hint="eastAsia"/>
          <w:sz w:val="24"/>
          <w:szCs w:val="24"/>
        </w:rPr>
        <w:t>て、各種</w:t>
      </w:r>
      <w:r>
        <w:rPr>
          <w:rFonts w:ascii="ＭＳ 明朝" w:eastAsia="ＭＳ 明朝" w:hAnsi="ＭＳ 明朝" w:hint="eastAsia"/>
          <w:sz w:val="24"/>
          <w:szCs w:val="24"/>
        </w:rPr>
        <w:t>準備を進めている。</w:t>
      </w:r>
    </w:p>
    <w:p w:rsidR="00B64CE1" w:rsidRDefault="00550827" w:rsidP="000618DE">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ハード面では、令和３年３月より着手した建設工事が令和５年１月の完成を</w:t>
      </w:r>
      <w:r w:rsidR="000618DE">
        <w:rPr>
          <w:rFonts w:ascii="ＭＳ 明朝" w:eastAsia="ＭＳ 明朝" w:hAnsi="ＭＳ 明朝" w:hint="eastAsia"/>
          <w:sz w:val="24"/>
          <w:szCs w:val="24"/>
        </w:rPr>
        <w:t>予定</w:t>
      </w:r>
      <w:r>
        <w:rPr>
          <w:rFonts w:ascii="ＭＳ 明朝" w:eastAsia="ＭＳ 明朝" w:hAnsi="ＭＳ 明朝" w:hint="eastAsia"/>
          <w:sz w:val="24"/>
          <w:szCs w:val="24"/>
        </w:rPr>
        <w:t>しており、ソフト面では、</w:t>
      </w:r>
      <w:r w:rsidR="0031314B">
        <w:rPr>
          <w:rFonts w:ascii="ＭＳ 明朝" w:eastAsia="ＭＳ 明朝" w:hAnsi="ＭＳ 明朝" w:hint="eastAsia"/>
          <w:sz w:val="24"/>
          <w:szCs w:val="24"/>
        </w:rPr>
        <w:t>児童相談所を</w:t>
      </w:r>
      <w:r w:rsidR="000618DE">
        <w:rPr>
          <w:rFonts w:ascii="ＭＳ 明朝" w:eastAsia="ＭＳ 明朝" w:hAnsi="ＭＳ 明朝" w:hint="eastAsia"/>
          <w:sz w:val="24"/>
        </w:rPr>
        <w:t>設置するにあたっての基本的な考え方</w:t>
      </w:r>
      <w:r w:rsidR="0031314B" w:rsidRPr="0031314B">
        <w:rPr>
          <w:rFonts w:ascii="ＭＳ 明朝" w:eastAsia="ＭＳ 明朝" w:hAnsi="ＭＳ 明朝" w:hint="eastAsia"/>
          <w:sz w:val="24"/>
        </w:rPr>
        <w:t>、運営に係る方針等</w:t>
      </w:r>
      <w:r w:rsidR="007E2EBC">
        <w:rPr>
          <w:rFonts w:ascii="ＭＳ 明朝" w:eastAsia="ＭＳ 明朝" w:hAnsi="ＭＳ 明朝" w:hint="eastAsia"/>
          <w:sz w:val="24"/>
          <w:szCs w:val="24"/>
        </w:rPr>
        <w:t>を</w:t>
      </w:r>
      <w:r w:rsidR="00B64CE1">
        <w:rPr>
          <w:rFonts w:ascii="ＭＳ 明朝" w:eastAsia="ＭＳ 明朝" w:hAnsi="ＭＳ 明朝" w:hint="eastAsia"/>
          <w:sz w:val="24"/>
          <w:szCs w:val="24"/>
        </w:rPr>
        <w:t>まとめた「児童相談所開設に向けた計画書」を</w:t>
      </w:r>
      <w:r>
        <w:rPr>
          <w:rFonts w:ascii="ＭＳ 明朝" w:eastAsia="ＭＳ 明朝" w:hAnsi="ＭＳ 明朝" w:hint="eastAsia"/>
          <w:sz w:val="24"/>
          <w:szCs w:val="24"/>
        </w:rPr>
        <w:t>、令和４年３月に</w:t>
      </w:r>
      <w:r w:rsidR="00B64CE1">
        <w:rPr>
          <w:rFonts w:ascii="ＭＳ 明朝" w:eastAsia="ＭＳ 明朝" w:hAnsi="ＭＳ 明朝" w:hint="eastAsia"/>
          <w:sz w:val="24"/>
          <w:szCs w:val="24"/>
        </w:rPr>
        <w:t>策定した</w:t>
      </w:r>
      <w:r>
        <w:rPr>
          <w:rFonts w:ascii="ＭＳ 明朝" w:eastAsia="ＭＳ 明朝" w:hAnsi="ＭＳ 明朝" w:hint="eastAsia"/>
          <w:sz w:val="24"/>
          <w:szCs w:val="24"/>
        </w:rPr>
        <w:t>ところである。</w:t>
      </w:r>
    </w:p>
    <w:p w:rsidR="00AD3A81" w:rsidRPr="00B64CE1" w:rsidRDefault="000618DE" w:rsidP="00066B69">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この間、策定した</w:t>
      </w:r>
      <w:r w:rsidR="00B64CE1">
        <w:rPr>
          <w:rFonts w:ascii="ＭＳ 明朝" w:eastAsia="ＭＳ 明朝" w:hAnsi="ＭＳ 明朝" w:hint="eastAsia"/>
          <w:sz w:val="24"/>
          <w:szCs w:val="24"/>
        </w:rPr>
        <w:t>計画書</w:t>
      </w:r>
      <w:r>
        <w:rPr>
          <w:rFonts w:ascii="ＭＳ 明朝" w:eastAsia="ＭＳ 明朝" w:hAnsi="ＭＳ 明朝" w:hint="eastAsia"/>
          <w:sz w:val="24"/>
          <w:szCs w:val="24"/>
        </w:rPr>
        <w:t>を踏まえ</w:t>
      </w:r>
      <w:r w:rsidR="00261780">
        <w:rPr>
          <w:rFonts w:ascii="ＭＳ 明朝" w:eastAsia="ＭＳ 明朝" w:hAnsi="ＭＳ 明朝" w:hint="eastAsia"/>
          <w:sz w:val="24"/>
          <w:szCs w:val="24"/>
        </w:rPr>
        <w:t>、</w:t>
      </w:r>
      <w:r w:rsidR="0070303C">
        <w:rPr>
          <w:rFonts w:ascii="ＭＳ 明朝" w:eastAsia="ＭＳ 明朝" w:hAnsi="ＭＳ 明朝" w:hint="eastAsia"/>
          <w:sz w:val="24"/>
          <w:szCs w:val="24"/>
        </w:rPr>
        <w:t>運営面における</w:t>
      </w:r>
      <w:r w:rsidR="008E635B">
        <w:rPr>
          <w:rFonts w:ascii="ＭＳ 明朝" w:eastAsia="ＭＳ 明朝" w:hAnsi="ＭＳ 明朝" w:hint="eastAsia"/>
          <w:sz w:val="24"/>
          <w:szCs w:val="24"/>
        </w:rPr>
        <w:t>具体的な課題</w:t>
      </w:r>
      <w:r w:rsidR="0070303C">
        <w:rPr>
          <w:rFonts w:ascii="ＭＳ 明朝" w:eastAsia="ＭＳ 明朝" w:hAnsi="ＭＳ 明朝" w:hint="eastAsia"/>
          <w:sz w:val="24"/>
          <w:szCs w:val="24"/>
        </w:rPr>
        <w:t>について</w:t>
      </w:r>
      <w:r w:rsidR="008E635B">
        <w:rPr>
          <w:rFonts w:ascii="ＭＳ 明朝" w:eastAsia="ＭＳ 明朝" w:hAnsi="ＭＳ 明朝" w:hint="eastAsia"/>
          <w:sz w:val="24"/>
          <w:szCs w:val="24"/>
        </w:rPr>
        <w:t>検討を</w:t>
      </w:r>
      <w:r w:rsidR="0070303C">
        <w:rPr>
          <w:rFonts w:ascii="ＭＳ 明朝" w:eastAsia="ＭＳ 明朝" w:hAnsi="ＭＳ 明朝" w:hint="eastAsia"/>
          <w:sz w:val="24"/>
          <w:szCs w:val="24"/>
        </w:rPr>
        <w:t>進めてきたため</w:t>
      </w:r>
      <w:r w:rsidR="008E635B">
        <w:rPr>
          <w:rFonts w:ascii="ＭＳ 明朝" w:eastAsia="ＭＳ 明朝" w:hAnsi="ＭＳ 明朝" w:hint="eastAsia"/>
          <w:sz w:val="24"/>
          <w:szCs w:val="24"/>
        </w:rPr>
        <w:t>、</w:t>
      </w:r>
      <w:r w:rsidR="0070303C">
        <w:rPr>
          <w:rFonts w:ascii="ＭＳ 明朝" w:eastAsia="ＭＳ 明朝" w:hAnsi="ＭＳ 明朝" w:hint="eastAsia"/>
          <w:sz w:val="24"/>
          <w:szCs w:val="24"/>
        </w:rPr>
        <w:t>その</w:t>
      </w:r>
      <w:r w:rsidR="00C0148C">
        <w:rPr>
          <w:rFonts w:ascii="ＭＳ 明朝" w:eastAsia="ＭＳ 明朝" w:hAnsi="ＭＳ 明朝" w:hint="eastAsia"/>
          <w:sz w:val="24"/>
          <w:szCs w:val="24"/>
        </w:rPr>
        <w:t>進捗状況</w:t>
      </w:r>
      <w:r w:rsidR="0070303C">
        <w:rPr>
          <w:rFonts w:ascii="ＭＳ 明朝" w:eastAsia="ＭＳ 明朝" w:hAnsi="ＭＳ 明朝" w:hint="eastAsia"/>
          <w:sz w:val="24"/>
          <w:szCs w:val="24"/>
        </w:rPr>
        <w:t>について報告する。</w:t>
      </w:r>
    </w:p>
    <w:p w:rsidR="0031314B" w:rsidRPr="00CF69D6" w:rsidRDefault="0031314B" w:rsidP="00066B69">
      <w:pPr>
        <w:ind w:leftChars="100" w:left="210" w:firstLineChars="100" w:firstLine="240"/>
        <w:jc w:val="left"/>
        <w:rPr>
          <w:rFonts w:ascii="ＭＳ 明朝" w:eastAsia="ＭＳ 明朝" w:hAnsi="ＭＳ 明朝"/>
          <w:sz w:val="24"/>
          <w:szCs w:val="24"/>
        </w:rPr>
      </w:pPr>
    </w:p>
    <w:p w:rsidR="00696C29" w:rsidRDefault="0031314B" w:rsidP="00AD3A81">
      <w:pPr>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4A6FE4">
        <w:rPr>
          <w:rFonts w:ascii="ＭＳ 明朝" w:eastAsia="ＭＳ 明朝" w:hAnsi="ＭＳ 明朝" w:hint="eastAsia"/>
          <w:sz w:val="24"/>
          <w:szCs w:val="24"/>
        </w:rPr>
        <w:t>開設までの主なスケジュール</w:t>
      </w:r>
    </w:p>
    <w:p w:rsidR="0031314B" w:rsidRDefault="004A6FE4" w:rsidP="00AD3A8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11C29">
        <w:rPr>
          <w:rFonts w:ascii="ＭＳ 明朝" w:eastAsia="ＭＳ 明朝" w:hAnsi="ＭＳ 明朝" w:hint="eastAsia"/>
          <w:sz w:val="24"/>
          <w:szCs w:val="24"/>
        </w:rPr>
        <w:t xml:space="preserve">　　</w:t>
      </w:r>
      <w:r>
        <w:rPr>
          <w:noProof/>
        </w:rPr>
        <w:drawing>
          <wp:inline distT="0" distB="0" distL="0" distR="0" wp14:anchorId="757F362E" wp14:editId="2C4E83D0">
            <wp:extent cx="6120130" cy="2014220"/>
            <wp:effectExtent l="0" t="0" r="0" b="508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014220"/>
                    </a:xfrm>
                    <a:prstGeom prst="rect">
                      <a:avLst/>
                    </a:prstGeom>
                    <a:noFill/>
                    <a:extLst/>
                  </pic:spPr>
                </pic:pic>
              </a:graphicData>
            </a:graphic>
          </wp:inline>
        </w:drawing>
      </w:r>
    </w:p>
    <w:p w:rsidR="004A6FE4" w:rsidRDefault="004A6FE4" w:rsidP="00AD3A81">
      <w:pPr>
        <w:jc w:val="left"/>
        <w:rPr>
          <w:rFonts w:ascii="ＭＳ 明朝" w:eastAsia="ＭＳ 明朝" w:hAnsi="ＭＳ 明朝"/>
          <w:sz w:val="24"/>
          <w:szCs w:val="24"/>
        </w:rPr>
      </w:pPr>
    </w:p>
    <w:p w:rsidR="004A6FE4" w:rsidRDefault="004A6FE4" w:rsidP="00AD3A81">
      <w:pPr>
        <w:jc w:val="left"/>
        <w:rPr>
          <w:rFonts w:ascii="ＭＳ 明朝" w:eastAsia="ＭＳ 明朝" w:hAnsi="ＭＳ 明朝"/>
          <w:sz w:val="24"/>
          <w:szCs w:val="24"/>
        </w:rPr>
      </w:pPr>
      <w:r>
        <w:rPr>
          <w:rFonts w:ascii="ＭＳ 明朝" w:eastAsia="ＭＳ 明朝" w:hAnsi="ＭＳ 明朝" w:hint="eastAsia"/>
          <w:sz w:val="24"/>
          <w:szCs w:val="24"/>
        </w:rPr>
        <w:t>２　ロッカー他の買入れについて</w:t>
      </w:r>
    </w:p>
    <w:p w:rsidR="004A6FE4" w:rsidRDefault="004A6FE4" w:rsidP="004A6FE4">
      <w:pPr>
        <w:jc w:val="left"/>
        <w:rPr>
          <w:rFonts w:ascii="ＭＳ 明朝" w:eastAsia="ＭＳ 明朝" w:hAnsi="ＭＳ 明朝"/>
          <w:sz w:val="24"/>
          <w:szCs w:val="24"/>
        </w:rPr>
      </w:pPr>
      <w:r>
        <w:rPr>
          <w:rFonts w:ascii="ＭＳ 明朝" w:eastAsia="ＭＳ 明朝" w:hAnsi="ＭＳ 明朝" w:hint="eastAsia"/>
          <w:sz w:val="24"/>
          <w:szCs w:val="24"/>
        </w:rPr>
        <w:t>（１）購入物品</w:t>
      </w:r>
    </w:p>
    <w:p w:rsidR="004A6FE4" w:rsidRDefault="004A6FE4" w:rsidP="004A6FE4">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（仮称）品川区立児童相談所開設に伴う業務用製品一式</w:t>
      </w:r>
    </w:p>
    <w:p w:rsidR="004A6FE4" w:rsidRDefault="004A6FE4" w:rsidP="004A6FE4">
      <w:pPr>
        <w:jc w:val="left"/>
        <w:rPr>
          <w:rFonts w:ascii="ＭＳ 明朝" w:eastAsia="ＭＳ 明朝" w:hAnsi="ＭＳ 明朝"/>
          <w:sz w:val="24"/>
          <w:szCs w:val="24"/>
        </w:rPr>
      </w:pPr>
      <w:r>
        <w:rPr>
          <w:rFonts w:ascii="ＭＳ 明朝" w:eastAsia="ＭＳ 明朝" w:hAnsi="ＭＳ 明朝" w:hint="eastAsia"/>
          <w:sz w:val="24"/>
          <w:szCs w:val="24"/>
        </w:rPr>
        <w:t>（２）購入理由</w:t>
      </w:r>
    </w:p>
    <w:p w:rsidR="004A6FE4" w:rsidRDefault="004A6FE4" w:rsidP="004A6FE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令和６年１０月に（仮称）品川区立児童相談所が開設するため、当該施設において使用するロッカー・机・椅子等の業務用製品を買い入れる。</w:t>
      </w:r>
    </w:p>
    <w:p w:rsidR="004A6FE4" w:rsidRDefault="004A6FE4" w:rsidP="004A6FE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（３）製品選定経過</w:t>
      </w:r>
    </w:p>
    <w:p w:rsidR="004A6FE4" w:rsidRDefault="004A6FE4" w:rsidP="004A6FE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（仮称）品川区立児童相談所の建設にあたり、子ども、保護者および職員にとって快適で機能的な環境を創出し、区民サービスと事務効率双方の向上に資する製品であることを考慮して選定した。</w:t>
      </w:r>
    </w:p>
    <w:p w:rsidR="00430BE3" w:rsidRDefault="00430BE3" w:rsidP="004A6FE4">
      <w:pPr>
        <w:ind w:left="480" w:hangingChars="200" w:hanging="480"/>
        <w:jc w:val="left"/>
        <w:rPr>
          <w:rFonts w:ascii="ＭＳ 明朝" w:eastAsia="ＭＳ 明朝" w:hAnsi="ＭＳ 明朝"/>
          <w:sz w:val="24"/>
          <w:szCs w:val="24"/>
        </w:rPr>
      </w:pPr>
    </w:p>
    <w:p w:rsidR="00430BE3" w:rsidRDefault="00430BE3" w:rsidP="004A6FE4">
      <w:pPr>
        <w:ind w:left="480" w:hangingChars="200" w:hanging="480"/>
        <w:jc w:val="left"/>
        <w:rPr>
          <w:rFonts w:ascii="ＭＳ 明朝" w:eastAsia="ＭＳ 明朝" w:hAnsi="ＭＳ 明朝"/>
          <w:sz w:val="24"/>
          <w:szCs w:val="24"/>
        </w:rPr>
      </w:pPr>
    </w:p>
    <w:p w:rsidR="004A6FE4" w:rsidRDefault="004A6FE4" w:rsidP="004A6FE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lastRenderedPageBreak/>
        <w:t>（４）購入金額</w:t>
      </w:r>
    </w:p>
    <w:p w:rsidR="004A6FE4" w:rsidRDefault="004A6FE4" w:rsidP="004A6FE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９３,２９１,０００円</w:t>
      </w:r>
    </w:p>
    <w:p w:rsidR="004A6FE4" w:rsidRDefault="004A6FE4" w:rsidP="004A6FE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（内訳）備品購入費　3</w:t>
      </w:r>
      <w:r>
        <w:rPr>
          <w:rFonts w:ascii="ＭＳ 明朝" w:eastAsia="ＭＳ 明朝" w:hAnsi="ＭＳ 明朝"/>
          <w:sz w:val="24"/>
          <w:szCs w:val="24"/>
        </w:rPr>
        <w:t>0,291,000</w:t>
      </w:r>
      <w:r>
        <w:rPr>
          <w:rFonts w:ascii="ＭＳ 明朝" w:eastAsia="ＭＳ 明朝" w:hAnsi="ＭＳ 明朝" w:hint="eastAsia"/>
          <w:sz w:val="24"/>
          <w:szCs w:val="24"/>
        </w:rPr>
        <w:t>円</w:t>
      </w:r>
    </w:p>
    <w:p w:rsidR="004A6FE4" w:rsidRDefault="004A6FE4" w:rsidP="004A6FE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一般需用費　6</w:t>
      </w:r>
      <w:r>
        <w:rPr>
          <w:rFonts w:ascii="ＭＳ 明朝" w:eastAsia="ＭＳ 明朝" w:hAnsi="ＭＳ 明朝"/>
          <w:sz w:val="24"/>
          <w:szCs w:val="24"/>
        </w:rPr>
        <w:t>3,000,000</w:t>
      </w:r>
      <w:r>
        <w:rPr>
          <w:rFonts w:ascii="ＭＳ 明朝" w:eastAsia="ＭＳ 明朝" w:hAnsi="ＭＳ 明朝" w:hint="eastAsia"/>
          <w:sz w:val="24"/>
          <w:szCs w:val="24"/>
        </w:rPr>
        <w:t>円</w:t>
      </w:r>
    </w:p>
    <w:p w:rsidR="004A6FE4" w:rsidRDefault="004A6FE4" w:rsidP="004A6FE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（５）主な購入品目</w:t>
      </w:r>
    </w:p>
    <w:p w:rsidR="004A6FE4" w:rsidRDefault="004A6FE4" w:rsidP="004A6FE4">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ロッカー、机、椅子、キャビネット、会議テーブル、ソファー　他</w:t>
      </w:r>
    </w:p>
    <w:p w:rsidR="00820B33" w:rsidRDefault="00820B33" w:rsidP="00AD3A81">
      <w:pPr>
        <w:jc w:val="left"/>
        <w:rPr>
          <w:rFonts w:ascii="ＭＳ 明朝" w:eastAsia="ＭＳ 明朝" w:hAnsi="ＭＳ 明朝"/>
          <w:sz w:val="24"/>
          <w:szCs w:val="24"/>
        </w:rPr>
      </w:pPr>
    </w:p>
    <w:p w:rsidR="004A6FE4" w:rsidRDefault="004A6FE4" w:rsidP="00AD3A81">
      <w:pPr>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C0148C">
        <w:rPr>
          <w:rFonts w:ascii="ＭＳ 明朝" w:eastAsia="ＭＳ 明朝" w:hAnsi="ＭＳ 明朝" w:hint="eastAsia"/>
          <w:sz w:val="24"/>
          <w:szCs w:val="24"/>
        </w:rPr>
        <w:t>進捗状況</w:t>
      </w:r>
    </w:p>
    <w:p w:rsidR="004A6FE4" w:rsidRDefault="004A6FE4" w:rsidP="00AD3A81">
      <w:pPr>
        <w:jc w:val="left"/>
        <w:rPr>
          <w:rFonts w:ascii="ＭＳ 明朝" w:eastAsia="ＭＳ 明朝" w:hAnsi="ＭＳ 明朝"/>
          <w:sz w:val="24"/>
          <w:szCs w:val="24"/>
        </w:rPr>
      </w:pPr>
      <w:r>
        <w:rPr>
          <w:rFonts w:ascii="ＭＳ 明朝" w:eastAsia="ＭＳ 明朝" w:hAnsi="ＭＳ 明朝" w:hint="eastAsia"/>
          <w:sz w:val="24"/>
          <w:szCs w:val="24"/>
        </w:rPr>
        <w:t>（１）</w:t>
      </w:r>
      <w:r w:rsidR="00C0148C">
        <w:rPr>
          <w:rFonts w:ascii="ＭＳ 明朝" w:eastAsia="ＭＳ 明朝" w:hAnsi="ＭＳ 明朝" w:hint="eastAsia"/>
          <w:sz w:val="24"/>
          <w:szCs w:val="24"/>
        </w:rPr>
        <w:t>運営体制の課題検討</w:t>
      </w:r>
    </w:p>
    <w:p w:rsidR="008E3856" w:rsidRDefault="003C43BF" w:rsidP="00AD3A81">
      <w:pPr>
        <w:jc w:val="left"/>
        <w:rPr>
          <w:rFonts w:ascii="ＭＳ 明朝" w:eastAsia="ＭＳ 明朝" w:hAnsi="ＭＳ 明朝"/>
          <w:sz w:val="24"/>
          <w:szCs w:val="24"/>
        </w:rPr>
      </w:pPr>
      <w:r>
        <w:rPr>
          <w:rFonts w:ascii="ＭＳ 明朝" w:eastAsia="ＭＳ 明朝" w:hAnsi="ＭＳ 明朝" w:hint="eastAsia"/>
          <w:sz w:val="24"/>
          <w:szCs w:val="24"/>
        </w:rPr>
        <w:t xml:space="preserve">　　①</w:t>
      </w:r>
      <w:r w:rsidR="00C0148C">
        <w:rPr>
          <w:rFonts w:ascii="ＭＳ 明朝" w:eastAsia="ＭＳ 明朝" w:hAnsi="ＭＳ 明朝" w:hint="eastAsia"/>
          <w:sz w:val="24"/>
          <w:szCs w:val="24"/>
        </w:rPr>
        <w:t>子ども家庭支援センターと児童相談所の連携ルール</w:t>
      </w:r>
    </w:p>
    <w:p w:rsidR="00282284" w:rsidRDefault="00282284" w:rsidP="00D93114">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・共通のア</w:t>
      </w:r>
      <w:r w:rsidR="00503782">
        <w:rPr>
          <w:rFonts w:ascii="ＭＳ 明朝" w:eastAsia="ＭＳ 明朝" w:hAnsi="ＭＳ 明朝" w:hint="eastAsia"/>
          <w:sz w:val="24"/>
          <w:szCs w:val="24"/>
        </w:rPr>
        <w:t>セスメントシートを活用するとともに、定例・随時の合同会議を開催</w:t>
      </w:r>
      <w:r>
        <w:rPr>
          <w:rFonts w:ascii="ＭＳ 明朝" w:eastAsia="ＭＳ 明朝" w:hAnsi="ＭＳ 明朝" w:hint="eastAsia"/>
          <w:sz w:val="24"/>
          <w:szCs w:val="24"/>
        </w:rPr>
        <w:t xml:space="preserve">　　　</w:t>
      </w:r>
    </w:p>
    <w:p w:rsidR="003C43BF" w:rsidRDefault="008E3856" w:rsidP="008E3856">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②</w:t>
      </w:r>
      <w:r w:rsidR="00C0148C">
        <w:rPr>
          <w:rFonts w:ascii="ＭＳ 明朝" w:eastAsia="ＭＳ 明朝" w:hAnsi="ＭＳ 明朝" w:hint="eastAsia"/>
          <w:sz w:val="24"/>
          <w:szCs w:val="24"/>
        </w:rPr>
        <w:t>通告・相談窓口の整理</w:t>
      </w:r>
    </w:p>
    <w:p w:rsidR="00282284" w:rsidRDefault="00282284" w:rsidP="00503782">
      <w:pPr>
        <w:ind w:leftChars="200" w:left="90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93114">
        <w:rPr>
          <w:rFonts w:ascii="ＭＳ 明朝" w:eastAsia="ＭＳ 明朝" w:hAnsi="ＭＳ 明朝" w:hint="eastAsia"/>
          <w:sz w:val="24"/>
          <w:szCs w:val="24"/>
        </w:rPr>
        <w:t>・</w:t>
      </w:r>
      <w:r w:rsidR="00503782">
        <w:rPr>
          <w:rFonts w:ascii="ＭＳ 明朝" w:eastAsia="ＭＳ 明朝" w:hAnsi="ＭＳ 明朝" w:hint="eastAsia"/>
          <w:sz w:val="24"/>
          <w:szCs w:val="24"/>
        </w:rPr>
        <w:t>しながわ見守りホットラインの</w:t>
      </w:r>
      <w:r w:rsidR="00D93114">
        <w:rPr>
          <w:rFonts w:ascii="ＭＳ 明朝" w:eastAsia="ＭＳ 明朝" w:hAnsi="ＭＳ 明朝" w:hint="eastAsia"/>
          <w:sz w:val="24"/>
          <w:szCs w:val="24"/>
        </w:rPr>
        <w:t>接続先を児童相談所</w:t>
      </w:r>
      <w:r w:rsidR="00503782">
        <w:rPr>
          <w:rFonts w:ascii="ＭＳ 明朝" w:eastAsia="ＭＳ 明朝" w:hAnsi="ＭＳ 明朝" w:hint="eastAsia"/>
          <w:sz w:val="24"/>
          <w:szCs w:val="24"/>
        </w:rPr>
        <w:t>へ変更し、児童虐待通告の窓口を一本化</w:t>
      </w:r>
    </w:p>
    <w:p w:rsidR="003C43BF" w:rsidRDefault="003C43BF" w:rsidP="00AD3A8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C0148C">
        <w:rPr>
          <w:rFonts w:ascii="ＭＳ 明朝" w:eastAsia="ＭＳ 明朝" w:hAnsi="ＭＳ 明朝" w:hint="eastAsia"/>
          <w:sz w:val="24"/>
          <w:szCs w:val="24"/>
        </w:rPr>
        <w:t>③夜間休日の対応</w:t>
      </w:r>
      <w:r w:rsidR="008E3856">
        <w:rPr>
          <w:rFonts w:ascii="ＭＳ 明朝" w:eastAsia="ＭＳ 明朝" w:hAnsi="ＭＳ 明朝" w:hint="eastAsia"/>
          <w:sz w:val="24"/>
          <w:szCs w:val="24"/>
        </w:rPr>
        <w:t xml:space="preserve">　　</w:t>
      </w:r>
    </w:p>
    <w:p w:rsidR="00282284" w:rsidRDefault="00282284" w:rsidP="00282284">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93114">
        <w:rPr>
          <w:rFonts w:ascii="ＭＳ 明朝" w:eastAsia="ＭＳ 明朝" w:hAnsi="ＭＳ 明朝" w:hint="eastAsia"/>
          <w:sz w:val="24"/>
          <w:szCs w:val="24"/>
        </w:rPr>
        <w:t>・２４時間３６５日対応できる体制を検討</w:t>
      </w:r>
    </w:p>
    <w:p w:rsidR="00381B6F" w:rsidRDefault="00696C29" w:rsidP="00AD3A81">
      <w:pPr>
        <w:jc w:val="left"/>
        <w:rPr>
          <w:rFonts w:ascii="ＭＳ 明朝" w:eastAsia="ＭＳ 明朝" w:hAnsi="ＭＳ 明朝"/>
          <w:sz w:val="24"/>
          <w:szCs w:val="24"/>
        </w:rPr>
      </w:pPr>
      <w:r>
        <w:rPr>
          <w:rFonts w:ascii="ＭＳ 明朝" w:eastAsia="ＭＳ 明朝" w:hAnsi="ＭＳ 明朝" w:hint="eastAsia"/>
          <w:sz w:val="24"/>
          <w:szCs w:val="24"/>
        </w:rPr>
        <w:t>（２）</w:t>
      </w:r>
      <w:r w:rsidR="00430BE3">
        <w:rPr>
          <w:rFonts w:ascii="ＭＳ 明朝" w:eastAsia="ＭＳ 明朝" w:hAnsi="ＭＳ 明朝" w:hint="eastAsia"/>
          <w:sz w:val="24"/>
          <w:szCs w:val="24"/>
        </w:rPr>
        <w:t>人材の確保・育成</w:t>
      </w:r>
    </w:p>
    <w:p w:rsidR="00F014BA" w:rsidRDefault="00696C29" w:rsidP="00696C2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①</w:t>
      </w:r>
      <w:r w:rsidR="00430BE3">
        <w:rPr>
          <w:rFonts w:ascii="ＭＳ 明朝" w:eastAsia="ＭＳ 明朝" w:hAnsi="ＭＳ 明朝" w:hint="eastAsia"/>
          <w:sz w:val="24"/>
          <w:szCs w:val="24"/>
        </w:rPr>
        <w:t>任期付職員採用選考の実施</w:t>
      </w:r>
    </w:p>
    <w:p w:rsidR="00D7792B" w:rsidRDefault="00C0040C" w:rsidP="00C0040C">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w:t>
      </w:r>
      <w:r w:rsidR="00430BE3">
        <w:rPr>
          <w:rFonts w:ascii="ＭＳ 明朝" w:eastAsia="ＭＳ 明朝" w:hAnsi="ＭＳ 明朝" w:hint="eastAsia"/>
          <w:sz w:val="24"/>
          <w:szCs w:val="24"/>
        </w:rPr>
        <w:t>一時保護所運営担当（課長級）</w:t>
      </w:r>
    </w:p>
    <w:p w:rsidR="00430BE3" w:rsidRDefault="00430BE3" w:rsidP="00C0040C">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・児童福祉司（係長級）</w:t>
      </w:r>
    </w:p>
    <w:p w:rsidR="00430BE3" w:rsidRDefault="00430BE3" w:rsidP="00C0040C">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・一時保護所（係長級）</w:t>
      </w:r>
    </w:p>
    <w:p w:rsidR="00C0148C" w:rsidRDefault="00C0148C" w:rsidP="00C0148C">
      <w:pPr>
        <w:jc w:val="left"/>
        <w:rPr>
          <w:rFonts w:ascii="ＭＳ 明朝" w:eastAsia="ＭＳ 明朝" w:hAnsi="ＭＳ 明朝"/>
          <w:sz w:val="24"/>
          <w:szCs w:val="24"/>
        </w:rPr>
      </w:pPr>
      <w:r>
        <w:rPr>
          <w:rFonts w:ascii="ＭＳ 明朝" w:eastAsia="ＭＳ 明朝" w:hAnsi="ＭＳ 明朝" w:hint="eastAsia"/>
          <w:sz w:val="24"/>
          <w:szCs w:val="24"/>
        </w:rPr>
        <w:t xml:space="preserve">　　②経験者採用の実施</w:t>
      </w:r>
    </w:p>
    <w:p w:rsidR="00C0148C" w:rsidRDefault="00C0148C" w:rsidP="00C0148C">
      <w:pPr>
        <w:jc w:val="left"/>
        <w:rPr>
          <w:rFonts w:ascii="ＭＳ 明朝" w:eastAsia="ＭＳ 明朝" w:hAnsi="ＭＳ 明朝"/>
          <w:sz w:val="24"/>
          <w:szCs w:val="24"/>
        </w:rPr>
      </w:pPr>
      <w:r>
        <w:rPr>
          <w:rFonts w:ascii="ＭＳ 明朝" w:eastAsia="ＭＳ 明朝" w:hAnsi="ＭＳ 明朝" w:hint="eastAsia"/>
          <w:sz w:val="24"/>
          <w:szCs w:val="24"/>
        </w:rPr>
        <w:t xml:space="preserve">　　　・児童福祉、児童心理、児童指導</w:t>
      </w:r>
    </w:p>
    <w:p w:rsidR="00C0148C" w:rsidRDefault="00C0148C" w:rsidP="00C0148C">
      <w:pPr>
        <w:jc w:val="left"/>
        <w:rPr>
          <w:rFonts w:ascii="ＭＳ 明朝" w:eastAsia="ＭＳ 明朝" w:hAnsi="ＭＳ 明朝"/>
          <w:sz w:val="24"/>
          <w:szCs w:val="24"/>
        </w:rPr>
      </w:pPr>
      <w:r>
        <w:rPr>
          <w:rFonts w:ascii="ＭＳ 明朝" w:eastAsia="ＭＳ 明朝" w:hAnsi="ＭＳ 明朝" w:hint="eastAsia"/>
          <w:sz w:val="24"/>
          <w:szCs w:val="24"/>
        </w:rPr>
        <w:t xml:space="preserve">　　③庁内研修の実施、専門研修受講の促進</w:t>
      </w:r>
    </w:p>
    <w:p w:rsidR="00282284" w:rsidRDefault="00430BE3" w:rsidP="00430B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C0148C">
        <w:rPr>
          <w:rFonts w:ascii="ＭＳ 明朝" w:eastAsia="ＭＳ 明朝" w:hAnsi="ＭＳ 明朝" w:hint="eastAsia"/>
          <w:sz w:val="24"/>
          <w:szCs w:val="24"/>
        </w:rPr>
        <w:t>④</w:t>
      </w:r>
      <w:r w:rsidR="003C43BF">
        <w:rPr>
          <w:rFonts w:ascii="ＭＳ 明朝" w:eastAsia="ＭＳ 明朝" w:hAnsi="ＭＳ 明朝" w:hint="eastAsia"/>
          <w:sz w:val="24"/>
          <w:szCs w:val="24"/>
        </w:rPr>
        <w:t>他自治体児童相談所等への区職員長期</w:t>
      </w:r>
      <w:r w:rsidR="00665066">
        <w:rPr>
          <w:rFonts w:ascii="ＭＳ 明朝" w:eastAsia="ＭＳ 明朝" w:hAnsi="ＭＳ 明朝" w:hint="eastAsia"/>
          <w:sz w:val="24"/>
          <w:szCs w:val="24"/>
        </w:rPr>
        <w:t>派遣の実施</w:t>
      </w:r>
      <w:r w:rsidR="00282284">
        <w:rPr>
          <w:rFonts w:ascii="ＭＳ 明朝" w:eastAsia="ＭＳ 明朝" w:hAnsi="ＭＳ 明朝" w:hint="eastAsia"/>
          <w:sz w:val="24"/>
          <w:szCs w:val="24"/>
        </w:rPr>
        <w:t>（令和4年11月1日時点）</w:t>
      </w:r>
    </w:p>
    <w:p w:rsidR="00665066" w:rsidRDefault="00665066" w:rsidP="00430BE3">
      <w:pPr>
        <w:jc w:val="left"/>
        <w:rPr>
          <w:rFonts w:ascii="ＭＳ 明朝" w:eastAsia="ＭＳ 明朝" w:hAnsi="ＭＳ 明朝"/>
          <w:sz w:val="24"/>
          <w:szCs w:val="24"/>
        </w:rPr>
      </w:pPr>
      <w:r>
        <w:rPr>
          <w:rFonts w:ascii="ＭＳ 明朝" w:eastAsia="ＭＳ 明朝" w:hAnsi="ＭＳ 明朝" w:hint="eastAsia"/>
          <w:sz w:val="24"/>
          <w:szCs w:val="24"/>
        </w:rPr>
        <w:t xml:space="preserve">　　　・福祉職　５名</w:t>
      </w:r>
    </w:p>
    <w:p w:rsidR="00665066" w:rsidRDefault="00665066" w:rsidP="00430BE3">
      <w:pPr>
        <w:jc w:val="left"/>
        <w:rPr>
          <w:rFonts w:ascii="ＭＳ 明朝" w:eastAsia="ＭＳ 明朝" w:hAnsi="ＭＳ 明朝"/>
          <w:sz w:val="24"/>
          <w:szCs w:val="24"/>
        </w:rPr>
      </w:pPr>
      <w:r>
        <w:rPr>
          <w:rFonts w:ascii="ＭＳ 明朝" w:eastAsia="ＭＳ 明朝" w:hAnsi="ＭＳ 明朝" w:hint="eastAsia"/>
          <w:sz w:val="24"/>
          <w:szCs w:val="24"/>
        </w:rPr>
        <w:t xml:space="preserve">　　　・心理職　５名</w:t>
      </w:r>
    </w:p>
    <w:p w:rsidR="00665066" w:rsidRDefault="00665066" w:rsidP="00430BE3">
      <w:pPr>
        <w:jc w:val="left"/>
        <w:rPr>
          <w:rFonts w:ascii="ＭＳ 明朝" w:eastAsia="ＭＳ 明朝" w:hAnsi="ＭＳ 明朝"/>
          <w:sz w:val="24"/>
          <w:szCs w:val="24"/>
        </w:rPr>
      </w:pPr>
      <w:r>
        <w:rPr>
          <w:rFonts w:ascii="ＭＳ 明朝" w:eastAsia="ＭＳ 明朝" w:hAnsi="ＭＳ 明朝" w:hint="eastAsia"/>
          <w:sz w:val="24"/>
          <w:szCs w:val="24"/>
        </w:rPr>
        <w:t xml:space="preserve">　　　・保育士・児童指導　１０名</w:t>
      </w:r>
    </w:p>
    <w:p w:rsidR="00665066" w:rsidRDefault="00665066" w:rsidP="00430BE3">
      <w:pPr>
        <w:jc w:val="left"/>
        <w:rPr>
          <w:rFonts w:ascii="ＭＳ 明朝" w:eastAsia="ＭＳ 明朝" w:hAnsi="ＭＳ 明朝"/>
          <w:sz w:val="24"/>
          <w:szCs w:val="24"/>
        </w:rPr>
      </w:pPr>
      <w:r>
        <w:rPr>
          <w:rFonts w:ascii="ＭＳ 明朝" w:eastAsia="ＭＳ 明朝" w:hAnsi="ＭＳ 明朝" w:hint="eastAsia"/>
          <w:sz w:val="24"/>
          <w:szCs w:val="24"/>
        </w:rPr>
        <w:t xml:space="preserve">　　　・看護師　１名</w:t>
      </w:r>
    </w:p>
    <w:p w:rsidR="00430BE3" w:rsidRDefault="00665066" w:rsidP="00C0040C">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・事務職　２名</w:t>
      </w:r>
    </w:p>
    <w:p w:rsidR="00C0148C" w:rsidRDefault="00C0148C" w:rsidP="00C0148C">
      <w:pPr>
        <w:jc w:val="left"/>
        <w:rPr>
          <w:rFonts w:ascii="ＭＳ 明朝" w:eastAsia="ＭＳ 明朝" w:hAnsi="ＭＳ 明朝"/>
          <w:sz w:val="24"/>
          <w:szCs w:val="24"/>
        </w:rPr>
      </w:pPr>
      <w:r>
        <w:rPr>
          <w:rFonts w:ascii="ＭＳ 明朝" w:eastAsia="ＭＳ 明朝" w:hAnsi="ＭＳ 明朝" w:hint="eastAsia"/>
          <w:sz w:val="24"/>
          <w:szCs w:val="24"/>
        </w:rPr>
        <w:t>（３）</w:t>
      </w:r>
      <w:r w:rsidR="00282284">
        <w:rPr>
          <w:rFonts w:ascii="ＭＳ 明朝" w:eastAsia="ＭＳ 明朝" w:hAnsi="ＭＳ 明朝" w:hint="eastAsia"/>
          <w:sz w:val="24"/>
          <w:szCs w:val="24"/>
        </w:rPr>
        <w:t>その他</w:t>
      </w:r>
    </w:p>
    <w:p w:rsidR="00282284" w:rsidRDefault="00282284" w:rsidP="00C0148C">
      <w:pPr>
        <w:jc w:val="left"/>
        <w:rPr>
          <w:rFonts w:ascii="ＭＳ 明朝" w:eastAsia="ＭＳ 明朝" w:hAnsi="ＭＳ 明朝"/>
          <w:sz w:val="24"/>
          <w:szCs w:val="24"/>
        </w:rPr>
      </w:pPr>
      <w:r>
        <w:rPr>
          <w:rFonts w:ascii="ＭＳ 明朝" w:eastAsia="ＭＳ 明朝" w:hAnsi="ＭＳ 明朝" w:hint="eastAsia"/>
          <w:sz w:val="24"/>
          <w:szCs w:val="24"/>
        </w:rPr>
        <w:t xml:space="preserve">　　①東京都からのケース引継ぎの調整</w:t>
      </w:r>
    </w:p>
    <w:p w:rsidR="00282284" w:rsidRPr="00C0040C" w:rsidRDefault="00282284" w:rsidP="00C0148C">
      <w:pPr>
        <w:jc w:val="left"/>
        <w:rPr>
          <w:rFonts w:ascii="ＭＳ 明朝" w:eastAsia="ＭＳ 明朝" w:hAnsi="ＭＳ 明朝"/>
          <w:sz w:val="24"/>
          <w:szCs w:val="24"/>
        </w:rPr>
      </w:pPr>
      <w:r>
        <w:rPr>
          <w:rFonts w:ascii="ＭＳ 明朝" w:eastAsia="ＭＳ 明朝" w:hAnsi="ＭＳ 明朝" w:hint="eastAsia"/>
          <w:sz w:val="24"/>
          <w:szCs w:val="24"/>
        </w:rPr>
        <w:t xml:space="preserve">　　②都区計画確認作業の準備</w:t>
      </w:r>
    </w:p>
    <w:sectPr w:rsidR="00282284" w:rsidRPr="00C0040C" w:rsidSect="00430BE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69" w:rsidRDefault="00066B69" w:rsidP="00066B69">
      <w:r>
        <w:separator/>
      </w:r>
    </w:p>
  </w:endnote>
  <w:endnote w:type="continuationSeparator" w:id="0">
    <w:p w:rsidR="00066B69" w:rsidRDefault="00066B69" w:rsidP="0006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B" w:rsidRDefault="00EB76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B" w:rsidRDefault="00EB76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B" w:rsidRDefault="00EB76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69" w:rsidRDefault="00066B69" w:rsidP="00066B69">
      <w:r>
        <w:separator/>
      </w:r>
    </w:p>
  </w:footnote>
  <w:footnote w:type="continuationSeparator" w:id="0">
    <w:p w:rsidR="00066B69" w:rsidRDefault="00066B69" w:rsidP="0006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B" w:rsidRDefault="00EB76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B" w:rsidRDefault="00EB76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B" w:rsidRDefault="00EB76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C00"/>
    <w:multiLevelType w:val="hybridMultilevel"/>
    <w:tmpl w:val="DBC2471E"/>
    <w:lvl w:ilvl="0" w:tplc="3322002C">
      <w:start w:val="1"/>
      <w:numFmt w:val="bullet"/>
      <w:lvlText w:val="■"/>
      <w:lvlJc w:val="left"/>
      <w:pPr>
        <w:ind w:left="630" w:hanging="420"/>
      </w:pPr>
      <w:rPr>
        <w:rFonts w:ascii="游明朝" w:eastAsia="游明朝" w:hAnsi="游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D37C4C"/>
    <w:multiLevelType w:val="hybridMultilevel"/>
    <w:tmpl w:val="9FB46000"/>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C5B24"/>
    <w:multiLevelType w:val="hybridMultilevel"/>
    <w:tmpl w:val="63D6A116"/>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2458D"/>
    <w:multiLevelType w:val="hybridMultilevel"/>
    <w:tmpl w:val="E60E42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D6303"/>
    <w:multiLevelType w:val="hybridMultilevel"/>
    <w:tmpl w:val="A3E87D90"/>
    <w:lvl w:ilvl="0" w:tplc="0A6C375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74E3401"/>
    <w:multiLevelType w:val="hybridMultilevel"/>
    <w:tmpl w:val="7D64E0E8"/>
    <w:lvl w:ilvl="0" w:tplc="A1AE0DD0">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524F7D"/>
    <w:multiLevelType w:val="hybridMultilevel"/>
    <w:tmpl w:val="B1521584"/>
    <w:lvl w:ilvl="0" w:tplc="1F741C3E">
      <w:start w:val="2"/>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F104EBE"/>
    <w:multiLevelType w:val="hybridMultilevel"/>
    <w:tmpl w:val="F3EA1E76"/>
    <w:lvl w:ilvl="0" w:tplc="3322002C">
      <w:start w:val="1"/>
      <w:numFmt w:val="bullet"/>
      <w:lvlText w:val="■"/>
      <w:lvlJc w:val="left"/>
      <w:pPr>
        <w:ind w:left="360" w:hanging="360"/>
      </w:pPr>
      <w:rPr>
        <w:rFonts w:ascii="游明朝" w:eastAsia="游明朝" w:hAnsi="游明朝" w:cstheme="minorBidi" w:hint="eastAsia"/>
        <w:sz w:val="21"/>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D96037"/>
    <w:multiLevelType w:val="hybridMultilevel"/>
    <w:tmpl w:val="C2D86D1C"/>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BD02CF"/>
    <w:multiLevelType w:val="hybridMultilevel"/>
    <w:tmpl w:val="C2385050"/>
    <w:lvl w:ilvl="0" w:tplc="608EC2E6">
      <w:start w:val="1"/>
      <w:numFmt w:val="decimalEnclosedCircle"/>
      <w:lvlText w:val="%1"/>
      <w:lvlJc w:val="left"/>
      <w:pPr>
        <w:ind w:left="420" w:hanging="420"/>
      </w:pPr>
      <w:rPr>
        <w:rFonts w:ascii="ＭＳ 明朝" w:eastAsia="ＭＳ 明朝" w:hAnsi="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214B2E"/>
    <w:multiLevelType w:val="hybridMultilevel"/>
    <w:tmpl w:val="C9266980"/>
    <w:lvl w:ilvl="0" w:tplc="F69076B0">
      <w:start w:val="1"/>
      <w:numFmt w:val="decimalEnclosedCircle"/>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07468F"/>
    <w:multiLevelType w:val="hybridMultilevel"/>
    <w:tmpl w:val="30CA2AA8"/>
    <w:lvl w:ilvl="0" w:tplc="1F741C3E">
      <w:start w:val="2"/>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9683BBE"/>
    <w:multiLevelType w:val="hybridMultilevel"/>
    <w:tmpl w:val="44A6F4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4E5D43"/>
    <w:multiLevelType w:val="hybridMultilevel"/>
    <w:tmpl w:val="38321E1E"/>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4E70D4"/>
    <w:multiLevelType w:val="hybridMultilevel"/>
    <w:tmpl w:val="6A84CB40"/>
    <w:lvl w:ilvl="0" w:tplc="4658F67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C94C99"/>
    <w:multiLevelType w:val="hybridMultilevel"/>
    <w:tmpl w:val="BAACC748"/>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111DBE"/>
    <w:multiLevelType w:val="hybridMultilevel"/>
    <w:tmpl w:val="F7422D86"/>
    <w:lvl w:ilvl="0" w:tplc="1F741C3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538734F"/>
    <w:multiLevelType w:val="hybridMultilevel"/>
    <w:tmpl w:val="6E4A83D8"/>
    <w:lvl w:ilvl="0" w:tplc="6214302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D27B4E"/>
    <w:multiLevelType w:val="hybridMultilevel"/>
    <w:tmpl w:val="074AE5D8"/>
    <w:lvl w:ilvl="0" w:tplc="2E861A92">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9D0615"/>
    <w:multiLevelType w:val="hybridMultilevel"/>
    <w:tmpl w:val="12C461A0"/>
    <w:lvl w:ilvl="0" w:tplc="1F741C3E">
      <w:start w:val="2"/>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47C87E3D"/>
    <w:multiLevelType w:val="hybridMultilevel"/>
    <w:tmpl w:val="F1D6562C"/>
    <w:lvl w:ilvl="0" w:tplc="2494BD9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4B000A92"/>
    <w:multiLevelType w:val="hybridMultilevel"/>
    <w:tmpl w:val="B26ECFCA"/>
    <w:lvl w:ilvl="0" w:tplc="1F741C3E">
      <w:start w:val="2"/>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2" w15:restartNumberingAfterBreak="0">
    <w:nsid w:val="5B2276B9"/>
    <w:multiLevelType w:val="hybridMultilevel"/>
    <w:tmpl w:val="D804AA00"/>
    <w:lvl w:ilvl="0" w:tplc="1F741C3E">
      <w:start w:val="2"/>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3" w15:restartNumberingAfterBreak="0">
    <w:nsid w:val="5D99762B"/>
    <w:multiLevelType w:val="hybridMultilevel"/>
    <w:tmpl w:val="27368EBC"/>
    <w:lvl w:ilvl="0" w:tplc="1F741C3E">
      <w:start w:val="2"/>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62645EEA"/>
    <w:multiLevelType w:val="hybridMultilevel"/>
    <w:tmpl w:val="2C12FFAC"/>
    <w:lvl w:ilvl="0" w:tplc="1F741C3E">
      <w:start w:val="2"/>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6A952F9E"/>
    <w:multiLevelType w:val="hybridMultilevel"/>
    <w:tmpl w:val="D9E4AA44"/>
    <w:lvl w:ilvl="0" w:tplc="1F741C3E">
      <w:start w:val="2"/>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6" w15:restartNumberingAfterBreak="0">
    <w:nsid w:val="71227925"/>
    <w:multiLevelType w:val="hybridMultilevel"/>
    <w:tmpl w:val="2626D2D8"/>
    <w:lvl w:ilvl="0" w:tplc="5C80228E">
      <w:start w:val="2"/>
      <w:numFmt w:val="bullet"/>
      <w:lvlText w:val="・"/>
      <w:lvlJc w:val="left"/>
      <w:pPr>
        <w:ind w:left="1080" w:hanging="360"/>
      </w:pPr>
      <w:rPr>
        <w:rFonts w:ascii="ＭＳ 明朝" w:eastAsia="ＭＳ 明朝" w:hAnsi="ＭＳ 明朝" w:cstheme="minorBidi"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139666E"/>
    <w:multiLevelType w:val="hybridMultilevel"/>
    <w:tmpl w:val="A6966D06"/>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1F741C3E">
      <w:start w:val="2"/>
      <w:numFmt w:val="bullet"/>
      <w:lvlText w:val="・"/>
      <w:lvlJc w:val="left"/>
      <w:pPr>
        <w:ind w:left="1680" w:hanging="42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E332F"/>
    <w:multiLevelType w:val="hybridMultilevel"/>
    <w:tmpl w:val="AEC6769A"/>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E9612F"/>
    <w:multiLevelType w:val="hybridMultilevel"/>
    <w:tmpl w:val="9F1221D0"/>
    <w:lvl w:ilvl="0" w:tplc="1F741C3E">
      <w:start w:val="2"/>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0" w15:restartNumberingAfterBreak="0">
    <w:nsid w:val="7F135940"/>
    <w:multiLevelType w:val="hybridMultilevel"/>
    <w:tmpl w:val="4B4AB4A6"/>
    <w:lvl w:ilvl="0" w:tplc="1F741C3E">
      <w:start w:val="2"/>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0"/>
  </w:num>
  <w:num w:numId="3">
    <w:abstractNumId w:val="9"/>
  </w:num>
  <w:num w:numId="4">
    <w:abstractNumId w:val="14"/>
  </w:num>
  <w:num w:numId="5">
    <w:abstractNumId w:val="18"/>
  </w:num>
  <w:num w:numId="6">
    <w:abstractNumId w:val="10"/>
  </w:num>
  <w:num w:numId="7">
    <w:abstractNumId w:val="12"/>
  </w:num>
  <w:num w:numId="8">
    <w:abstractNumId w:val="5"/>
  </w:num>
  <w:num w:numId="9">
    <w:abstractNumId w:val="4"/>
  </w:num>
  <w:num w:numId="10">
    <w:abstractNumId w:val="16"/>
  </w:num>
  <w:num w:numId="11">
    <w:abstractNumId w:val="3"/>
  </w:num>
  <w:num w:numId="12">
    <w:abstractNumId w:val="20"/>
  </w:num>
  <w:num w:numId="13">
    <w:abstractNumId w:val="26"/>
  </w:num>
  <w:num w:numId="14">
    <w:abstractNumId w:val="23"/>
  </w:num>
  <w:num w:numId="15">
    <w:abstractNumId w:val="25"/>
  </w:num>
  <w:num w:numId="16">
    <w:abstractNumId w:val="13"/>
  </w:num>
  <w:num w:numId="17">
    <w:abstractNumId w:val="8"/>
  </w:num>
  <w:num w:numId="18">
    <w:abstractNumId w:val="29"/>
  </w:num>
  <w:num w:numId="19">
    <w:abstractNumId w:val="11"/>
  </w:num>
  <w:num w:numId="20">
    <w:abstractNumId w:val="22"/>
  </w:num>
  <w:num w:numId="21">
    <w:abstractNumId w:val="6"/>
  </w:num>
  <w:num w:numId="22">
    <w:abstractNumId w:val="21"/>
  </w:num>
  <w:num w:numId="23">
    <w:abstractNumId w:val="28"/>
  </w:num>
  <w:num w:numId="24">
    <w:abstractNumId w:val="27"/>
  </w:num>
  <w:num w:numId="25">
    <w:abstractNumId w:val="2"/>
  </w:num>
  <w:num w:numId="26">
    <w:abstractNumId w:val="30"/>
  </w:num>
  <w:num w:numId="27">
    <w:abstractNumId w:val="1"/>
  </w:num>
  <w:num w:numId="28">
    <w:abstractNumId w:val="24"/>
  </w:num>
  <w:num w:numId="29">
    <w:abstractNumId w:val="15"/>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1" w:cryptProviderType="rsaAES" w:cryptAlgorithmClass="hash" w:cryptAlgorithmType="typeAny" w:cryptAlgorithmSid="14" w:cryptSpinCount="100000" w:hash="4WGqsKX8prZK+ycog8PQpImmm/qgtF2S+iO8XG1jZlhg//Op5JhHf254BaoRgl5pdW5tFWBoeXWFOhQjT9MPiA==" w:salt="YPxkqrnIiGIGAOUPtIe7t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B9"/>
    <w:rsid w:val="00020D56"/>
    <w:rsid w:val="0005456A"/>
    <w:rsid w:val="000618DE"/>
    <w:rsid w:val="00066B69"/>
    <w:rsid w:val="0020627E"/>
    <w:rsid w:val="00261780"/>
    <w:rsid w:val="00282284"/>
    <w:rsid w:val="00300614"/>
    <w:rsid w:val="0031314B"/>
    <w:rsid w:val="00337D45"/>
    <w:rsid w:val="00362EB9"/>
    <w:rsid w:val="00381B6F"/>
    <w:rsid w:val="003C43BF"/>
    <w:rsid w:val="00430BE3"/>
    <w:rsid w:val="004A4AD3"/>
    <w:rsid w:val="004A6FE4"/>
    <w:rsid w:val="00503782"/>
    <w:rsid w:val="00550827"/>
    <w:rsid w:val="005C6570"/>
    <w:rsid w:val="005F46DE"/>
    <w:rsid w:val="006550C5"/>
    <w:rsid w:val="00665066"/>
    <w:rsid w:val="00696C29"/>
    <w:rsid w:val="006C36E3"/>
    <w:rsid w:val="0070303C"/>
    <w:rsid w:val="007A5999"/>
    <w:rsid w:val="007D340C"/>
    <w:rsid w:val="007E2EBC"/>
    <w:rsid w:val="00820B33"/>
    <w:rsid w:val="008E3856"/>
    <w:rsid w:val="008E635B"/>
    <w:rsid w:val="00987354"/>
    <w:rsid w:val="00A11C29"/>
    <w:rsid w:val="00A20333"/>
    <w:rsid w:val="00A62C79"/>
    <w:rsid w:val="00A80D63"/>
    <w:rsid w:val="00A91E5D"/>
    <w:rsid w:val="00A969CC"/>
    <w:rsid w:val="00AD3A81"/>
    <w:rsid w:val="00AE131B"/>
    <w:rsid w:val="00B12F94"/>
    <w:rsid w:val="00B134E3"/>
    <w:rsid w:val="00B64CE1"/>
    <w:rsid w:val="00B7437C"/>
    <w:rsid w:val="00C0040C"/>
    <w:rsid w:val="00C0148C"/>
    <w:rsid w:val="00CD4AB4"/>
    <w:rsid w:val="00CF69D6"/>
    <w:rsid w:val="00D7792B"/>
    <w:rsid w:val="00D93114"/>
    <w:rsid w:val="00E00722"/>
    <w:rsid w:val="00E60EC4"/>
    <w:rsid w:val="00E92A6E"/>
    <w:rsid w:val="00E944E5"/>
    <w:rsid w:val="00EA60F5"/>
    <w:rsid w:val="00EB764B"/>
    <w:rsid w:val="00EC2254"/>
    <w:rsid w:val="00EF76FD"/>
    <w:rsid w:val="00F0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B69"/>
    <w:pPr>
      <w:tabs>
        <w:tab w:val="center" w:pos="4252"/>
        <w:tab w:val="right" w:pos="8504"/>
      </w:tabs>
      <w:snapToGrid w:val="0"/>
    </w:pPr>
  </w:style>
  <w:style w:type="character" w:customStyle="1" w:styleId="a4">
    <w:name w:val="ヘッダー (文字)"/>
    <w:basedOn w:val="a0"/>
    <w:link w:val="a3"/>
    <w:uiPriority w:val="99"/>
    <w:rsid w:val="00066B69"/>
  </w:style>
  <w:style w:type="paragraph" w:styleId="a5">
    <w:name w:val="footer"/>
    <w:basedOn w:val="a"/>
    <w:link w:val="a6"/>
    <w:uiPriority w:val="99"/>
    <w:unhideWhenUsed/>
    <w:rsid w:val="00066B69"/>
    <w:pPr>
      <w:tabs>
        <w:tab w:val="center" w:pos="4252"/>
        <w:tab w:val="right" w:pos="8504"/>
      </w:tabs>
      <w:snapToGrid w:val="0"/>
    </w:pPr>
  </w:style>
  <w:style w:type="character" w:customStyle="1" w:styleId="a6">
    <w:name w:val="フッター (文字)"/>
    <w:basedOn w:val="a0"/>
    <w:link w:val="a5"/>
    <w:uiPriority w:val="99"/>
    <w:rsid w:val="00066B69"/>
  </w:style>
  <w:style w:type="paragraph" w:styleId="a7">
    <w:name w:val="Balloon Text"/>
    <w:basedOn w:val="a"/>
    <w:link w:val="a8"/>
    <w:uiPriority w:val="99"/>
    <w:semiHidden/>
    <w:unhideWhenUsed/>
    <w:rsid w:val="007E2E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EBC"/>
    <w:rPr>
      <w:rFonts w:asciiTheme="majorHAnsi" w:eastAsiaTheme="majorEastAsia" w:hAnsiTheme="majorHAnsi" w:cstheme="majorBidi"/>
      <w:sz w:val="18"/>
      <w:szCs w:val="18"/>
    </w:rPr>
  </w:style>
  <w:style w:type="paragraph" w:styleId="a9">
    <w:name w:val="List Paragraph"/>
    <w:basedOn w:val="a"/>
    <w:uiPriority w:val="34"/>
    <w:qFormat/>
    <w:rsid w:val="00F014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8</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2022-10-28T10:03:00Z</dcterms:created>
  <dcterms:modified xsi:type="dcterms:W3CDTF">2022-10-28T10:03:00Z</dcterms:modified>
</cp:coreProperties>
</file>