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B6996" w:rsidRPr="00620E98" w:rsidRDefault="00BB6996" w:rsidP="00BB6996">
      <w:pPr>
        <w:spacing w:line="240" w:lineRule="exact"/>
        <w:jc w:val="center"/>
        <w:rPr>
          <w:rFonts w:ascii="ＭＳ ゴシック" w:eastAsia="ＭＳ ゴシック" w:hAnsi="ＭＳ ゴシック"/>
          <w:color w:val="000000" w:themeColor="text1"/>
          <w:sz w:val="28"/>
        </w:rPr>
      </w:pPr>
      <w:r w:rsidRPr="00620E98">
        <w:rPr>
          <w:rFonts w:ascii="ＭＳ 明朝" w:hAnsi="ＭＳ 明朝" w:hint="eastAsia"/>
          <w:noProof/>
          <w:color w:val="000000" w:themeColor="text1"/>
          <w:sz w:val="24"/>
        </w:rPr>
        <mc:AlternateContent>
          <mc:Choice Requires="wps">
            <w:drawing>
              <wp:anchor distT="0" distB="0" distL="114300" distR="114300" simplePos="0" relativeHeight="251659264" behindDoc="0" locked="0" layoutInCell="1" allowOverlap="1" wp14:anchorId="6540DD64" wp14:editId="047A2A43">
                <wp:simplePos x="0" y="0"/>
                <wp:positionH relativeFrom="column">
                  <wp:posOffset>4617085</wp:posOffset>
                </wp:positionH>
                <wp:positionV relativeFrom="paragraph">
                  <wp:posOffset>-422910</wp:posOffset>
                </wp:positionV>
                <wp:extent cx="1714500" cy="5524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52450"/>
                        </a:xfrm>
                        <a:prstGeom prst="rect">
                          <a:avLst/>
                        </a:prstGeom>
                        <a:solidFill>
                          <a:srgbClr val="FFFFFF"/>
                        </a:solidFill>
                        <a:ln w="9525">
                          <a:solidFill>
                            <a:srgbClr val="000000"/>
                          </a:solidFill>
                          <a:miter lim="800000"/>
                          <a:headEnd/>
                          <a:tailEnd/>
                        </a:ln>
                      </wps:spPr>
                      <wps:txbx>
                        <w:txbxContent>
                          <w:p w:rsidR="0020725F" w:rsidRPr="00DA7E00" w:rsidRDefault="0020725F" w:rsidP="00D00AB0">
                            <w:pPr>
                              <w:spacing w:line="260" w:lineRule="exact"/>
                              <w:jc w:val="distribute"/>
                              <w:rPr>
                                <w:rFonts w:ascii="ＭＳ 明朝" w:hAnsi="ＭＳ 明朝"/>
                              </w:rPr>
                            </w:pPr>
                            <w:r w:rsidRPr="00DA7E00">
                              <w:rPr>
                                <w:rFonts w:ascii="ＭＳ 明朝" w:hAnsi="ＭＳ 明朝" w:hint="eastAsia"/>
                              </w:rPr>
                              <w:t>総務委員会資料</w:t>
                            </w:r>
                          </w:p>
                          <w:p w:rsidR="0020725F" w:rsidRPr="00DA7E00" w:rsidRDefault="0020725F" w:rsidP="00D00AB0">
                            <w:pPr>
                              <w:spacing w:line="260" w:lineRule="exact"/>
                              <w:jc w:val="distribute"/>
                              <w:rPr>
                                <w:rFonts w:ascii="ＭＳ 明朝" w:hAnsi="ＭＳ 明朝"/>
                              </w:rPr>
                            </w:pPr>
                            <w:r>
                              <w:rPr>
                                <w:rFonts w:ascii="ＭＳ 明朝" w:hAnsi="ＭＳ 明朝" w:hint="eastAsia"/>
                              </w:rPr>
                              <w:t>令和４</w:t>
                            </w:r>
                            <w:r w:rsidRPr="00DA7E00">
                              <w:rPr>
                                <w:rFonts w:ascii="ＭＳ 明朝" w:hAnsi="ＭＳ 明朝" w:hint="eastAsia"/>
                              </w:rPr>
                              <w:t>年</w:t>
                            </w:r>
                            <w:r>
                              <w:rPr>
                                <w:rFonts w:ascii="ＭＳ 明朝" w:hAnsi="ＭＳ 明朝" w:hint="eastAsia"/>
                              </w:rPr>
                              <w:t>２</w:t>
                            </w:r>
                            <w:r w:rsidRPr="00DA7E00">
                              <w:rPr>
                                <w:rFonts w:ascii="ＭＳ 明朝" w:hAnsi="ＭＳ 明朝" w:hint="eastAsia"/>
                              </w:rPr>
                              <w:t>月</w:t>
                            </w:r>
                            <w:r>
                              <w:rPr>
                                <w:rFonts w:ascii="ＭＳ 明朝" w:hAnsi="ＭＳ 明朝" w:hint="eastAsia"/>
                              </w:rPr>
                              <w:t>２２</w:t>
                            </w:r>
                            <w:r w:rsidRPr="00DA7E00">
                              <w:rPr>
                                <w:rFonts w:ascii="ＭＳ 明朝" w:hAnsi="ＭＳ 明朝" w:hint="eastAsia"/>
                              </w:rPr>
                              <w:t>日</w:t>
                            </w:r>
                          </w:p>
                          <w:p w:rsidR="0020725F" w:rsidRPr="00DA7E00" w:rsidRDefault="0020725F" w:rsidP="00D00AB0">
                            <w:pPr>
                              <w:spacing w:line="260" w:lineRule="exact"/>
                              <w:jc w:val="distribute"/>
                              <w:rPr>
                                <w:rFonts w:ascii="ＭＳ 明朝" w:hAnsi="ＭＳ 明朝"/>
                              </w:rPr>
                            </w:pPr>
                            <w:r w:rsidRPr="00DA7E00">
                              <w:rPr>
                                <w:rFonts w:ascii="ＭＳ 明朝" w:hAnsi="ＭＳ 明朝" w:hint="eastAsia"/>
                              </w:rPr>
                              <w:t>総務部人事課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0DD64" id="_x0000_t202" coordsize="21600,21600" o:spt="202" path="m,l,21600r21600,l21600,xe">
                <v:stroke joinstyle="miter"/>
                <v:path gradientshapeok="t" o:connecttype="rect"/>
              </v:shapetype>
              <v:shape id="テキスト ボックス 1" o:spid="_x0000_s1026" type="#_x0000_t202" style="position:absolute;left:0;text-align:left;margin-left:363.55pt;margin-top:-33.3pt;width:13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">
                <v:textbox inset="5.85pt,.7pt,5.85pt,.7pt">
                  <w:txbxContent>
                    <w:p w:rsidR="0020725F" w:rsidRPr="00DA7E00" w:rsidRDefault="0020725F" w:rsidP="00D00AB0">
                      <w:pPr>
                        <w:spacing w:line="260" w:lineRule="exact"/>
                        <w:jc w:val="distribute"/>
                        <w:rPr>
                          <w:rFonts w:ascii="ＭＳ 明朝" w:hAnsi="ＭＳ 明朝"/>
                        </w:rPr>
                      </w:pPr>
                      <w:r w:rsidRPr="00DA7E00">
                        <w:rPr>
                          <w:rFonts w:ascii="ＭＳ 明朝" w:hAnsi="ＭＳ 明朝" w:hint="eastAsia"/>
                        </w:rPr>
                        <w:t>総務委員会資料</w:t>
                      </w:r>
                    </w:p>
                    <w:p w:rsidR="0020725F" w:rsidRPr="00DA7E00" w:rsidRDefault="0020725F" w:rsidP="00D00AB0">
                      <w:pPr>
                        <w:spacing w:line="260" w:lineRule="exact"/>
                        <w:jc w:val="distribute"/>
                        <w:rPr>
                          <w:rFonts w:ascii="ＭＳ 明朝" w:hAnsi="ＭＳ 明朝"/>
                        </w:rPr>
                      </w:pPr>
                      <w:r>
                        <w:rPr>
                          <w:rFonts w:ascii="ＭＳ 明朝" w:hAnsi="ＭＳ 明朝" w:hint="eastAsia"/>
                        </w:rPr>
                        <w:t>令和４</w:t>
                      </w:r>
                      <w:r w:rsidRPr="00DA7E00">
                        <w:rPr>
                          <w:rFonts w:ascii="ＭＳ 明朝" w:hAnsi="ＭＳ 明朝" w:hint="eastAsia"/>
                        </w:rPr>
                        <w:t>年</w:t>
                      </w:r>
                      <w:r>
                        <w:rPr>
                          <w:rFonts w:ascii="ＭＳ 明朝" w:hAnsi="ＭＳ 明朝" w:hint="eastAsia"/>
                        </w:rPr>
                        <w:t>２</w:t>
                      </w:r>
                      <w:r w:rsidRPr="00DA7E00">
                        <w:rPr>
                          <w:rFonts w:ascii="ＭＳ 明朝" w:hAnsi="ＭＳ 明朝" w:hint="eastAsia"/>
                        </w:rPr>
                        <w:t>月</w:t>
                      </w:r>
                      <w:r>
                        <w:rPr>
                          <w:rFonts w:ascii="ＭＳ 明朝" w:hAnsi="ＭＳ 明朝" w:hint="eastAsia"/>
                        </w:rPr>
                        <w:t>２２</w:t>
                      </w:r>
                      <w:r w:rsidRPr="00DA7E00">
                        <w:rPr>
                          <w:rFonts w:ascii="ＭＳ 明朝" w:hAnsi="ＭＳ 明朝" w:hint="eastAsia"/>
                        </w:rPr>
                        <w:t>日</w:t>
                      </w:r>
                    </w:p>
                    <w:p w:rsidR="0020725F" w:rsidRPr="00DA7E00" w:rsidRDefault="0020725F" w:rsidP="00D00AB0">
                      <w:pPr>
                        <w:spacing w:line="260" w:lineRule="exact"/>
                        <w:jc w:val="distribute"/>
                        <w:rPr>
                          <w:rFonts w:ascii="ＭＳ 明朝" w:hAnsi="ＭＳ 明朝"/>
                        </w:rPr>
                      </w:pPr>
                      <w:r w:rsidRPr="00DA7E00">
                        <w:rPr>
                          <w:rFonts w:ascii="ＭＳ 明朝" w:hAnsi="ＭＳ 明朝" w:hint="eastAsia"/>
                        </w:rPr>
                        <w:t>総務部人事課</w:t>
                      </w:r>
                    </w:p>
                  </w:txbxContent>
                </v:textbox>
              </v:shape>
            </w:pict>
          </mc:Fallback>
        </mc:AlternateContent>
      </w:r>
    </w:p>
    <w:p w:rsidR="00CD7B66" w:rsidRPr="00620E98" w:rsidRDefault="0021471D" w:rsidP="00CD7B66">
      <w:pPr>
        <w:jc w:val="left"/>
        <w:rPr>
          <w:rFonts w:ascii="ＭＳ ゴシック" w:eastAsia="ＭＳ ゴシック" w:hAnsi="ＭＳ ゴシック"/>
          <w:b/>
          <w:color w:val="000000" w:themeColor="text1"/>
          <w:sz w:val="28"/>
        </w:rPr>
      </w:pPr>
      <w:r w:rsidRPr="00620E98">
        <w:rPr>
          <w:rFonts w:asciiTheme="majorEastAsia" w:eastAsiaTheme="majorEastAsia" w:hAnsiTheme="majorEastAsia" w:hint="eastAsia"/>
          <w:b/>
          <w:color w:val="000000" w:themeColor="text1"/>
          <w:sz w:val="28"/>
        </w:rPr>
        <w:t>第１３</w:t>
      </w:r>
      <w:r w:rsidR="00CD7B66" w:rsidRPr="00620E98">
        <w:rPr>
          <w:rFonts w:asciiTheme="majorEastAsia" w:eastAsiaTheme="majorEastAsia" w:hAnsiTheme="majorEastAsia" w:hint="eastAsia"/>
          <w:b/>
          <w:color w:val="000000" w:themeColor="text1"/>
          <w:sz w:val="28"/>
        </w:rPr>
        <w:t>号議案</w:t>
      </w:r>
    </w:p>
    <w:p w:rsidR="00E5630B" w:rsidRPr="00620E98" w:rsidRDefault="00C64245" w:rsidP="002A5F6C">
      <w:pPr>
        <w:jc w:val="center"/>
        <w:rPr>
          <w:rFonts w:ascii="ＭＳ ゴシック" w:eastAsia="ＭＳ ゴシック" w:hAnsi="ＭＳ ゴシック"/>
          <w:b/>
          <w:color w:val="000000" w:themeColor="text1"/>
        </w:rPr>
      </w:pPr>
      <w:r w:rsidRPr="00620E98">
        <w:rPr>
          <w:rFonts w:ascii="ＭＳ ゴシック" w:eastAsia="ＭＳ ゴシック" w:hAnsi="ＭＳ ゴシック" w:hint="eastAsia"/>
          <w:b/>
          <w:color w:val="000000" w:themeColor="text1"/>
          <w:sz w:val="28"/>
        </w:rPr>
        <w:t>「</w:t>
      </w:r>
      <w:r w:rsidR="0021471D" w:rsidRPr="00620E98">
        <w:rPr>
          <w:rFonts w:ascii="ＭＳ ゴシック" w:eastAsia="ＭＳ ゴシック" w:hAnsi="ＭＳ ゴシック" w:hint="eastAsia"/>
          <w:b/>
          <w:color w:val="000000" w:themeColor="text1"/>
          <w:sz w:val="28"/>
        </w:rPr>
        <w:t>職員の勤務時間、休日、休暇等に関する条例の一部を改正する条例</w:t>
      </w:r>
      <w:r w:rsidRPr="00620E98">
        <w:rPr>
          <w:rFonts w:ascii="ＭＳ ゴシック" w:eastAsia="ＭＳ ゴシック" w:hAnsi="ＭＳ ゴシック" w:hint="eastAsia"/>
          <w:b/>
          <w:color w:val="000000" w:themeColor="text1"/>
          <w:sz w:val="28"/>
        </w:rPr>
        <w:t>」</w:t>
      </w:r>
    </w:p>
    <w:p w:rsidR="00AE4BA9" w:rsidRPr="00620E98" w:rsidRDefault="00AE4BA9" w:rsidP="002A5F6C">
      <w:pPr>
        <w:rPr>
          <w:rFonts w:asciiTheme="majorEastAsia" w:eastAsiaTheme="majorEastAsia" w:hAnsiTheme="majorEastAsia"/>
          <w:color w:val="000000" w:themeColor="text1"/>
          <w:sz w:val="24"/>
        </w:rPr>
      </w:pPr>
    </w:p>
    <w:p w:rsidR="00C15C18" w:rsidRPr="00620E98" w:rsidRDefault="00C15C18" w:rsidP="002A5F6C">
      <w:pPr>
        <w:rPr>
          <w:rFonts w:asciiTheme="majorEastAsia" w:eastAsiaTheme="majorEastAsia" w:hAnsiTheme="majorEastAsia"/>
          <w:color w:val="000000" w:themeColor="text1"/>
          <w:sz w:val="24"/>
        </w:rPr>
      </w:pPr>
    </w:p>
    <w:p w:rsidR="00C15C18" w:rsidRPr="00620E98" w:rsidRDefault="00C15C18" w:rsidP="00C15C18">
      <w:pPr>
        <w:spacing w:line="440" w:lineRule="exact"/>
        <w:rPr>
          <w:rFonts w:asciiTheme="majorEastAsia" w:eastAsiaTheme="majorEastAsia" w:hAnsiTheme="majorEastAsia"/>
          <w:b/>
          <w:color w:val="000000" w:themeColor="text1"/>
          <w:sz w:val="24"/>
        </w:rPr>
      </w:pPr>
      <w:r w:rsidRPr="00620E98">
        <w:rPr>
          <w:rFonts w:asciiTheme="majorEastAsia" w:eastAsiaTheme="majorEastAsia" w:hAnsiTheme="majorEastAsia" w:hint="eastAsia"/>
          <w:b/>
          <w:color w:val="000000" w:themeColor="text1"/>
          <w:sz w:val="24"/>
        </w:rPr>
        <w:t>１　概要</w:t>
      </w:r>
    </w:p>
    <w:p w:rsidR="0021471D" w:rsidRPr="00620E98" w:rsidRDefault="00C15C18" w:rsidP="00C15C18">
      <w:pPr>
        <w:spacing w:line="440" w:lineRule="exact"/>
        <w:ind w:left="240" w:hangingChars="100" w:hanging="240"/>
        <w:rPr>
          <w:rFonts w:asciiTheme="minorEastAsia" w:hAnsiTheme="minorEastAsia"/>
          <w:color w:val="000000" w:themeColor="text1"/>
          <w:sz w:val="24"/>
        </w:rPr>
      </w:pPr>
      <w:r w:rsidRPr="00620E98">
        <w:rPr>
          <w:rFonts w:asciiTheme="minorEastAsia" w:hAnsiTheme="minorEastAsia" w:hint="eastAsia"/>
          <w:color w:val="000000" w:themeColor="text1"/>
          <w:sz w:val="24"/>
        </w:rPr>
        <w:t xml:space="preserve">　　</w:t>
      </w:r>
      <w:r w:rsidR="001763E7" w:rsidRPr="00620E98">
        <w:rPr>
          <w:rFonts w:asciiTheme="minorEastAsia" w:hAnsiTheme="minorEastAsia" w:hint="eastAsia"/>
          <w:color w:val="000000" w:themeColor="text1"/>
          <w:sz w:val="24"/>
        </w:rPr>
        <w:t>人事院規則等が改正され、国家公務員に係る「不妊治療のた</w:t>
      </w:r>
      <w:r w:rsidR="0020725F" w:rsidRPr="00620E98">
        <w:rPr>
          <w:rFonts w:asciiTheme="minorEastAsia" w:hAnsiTheme="minorEastAsia" w:hint="eastAsia"/>
          <w:color w:val="000000" w:themeColor="text1"/>
          <w:sz w:val="24"/>
        </w:rPr>
        <w:t>めの休暇」が新設されたことに伴い、職員の仕事と家庭生活の両立と</w:t>
      </w:r>
      <w:r w:rsidR="001763E7" w:rsidRPr="00620E98">
        <w:rPr>
          <w:rFonts w:asciiTheme="minorEastAsia" w:hAnsiTheme="minorEastAsia" w:hint="eastAsia"/>
          <w:color w:val="000000" w:themeColor="text1"/>
          <w:sz w:val="24"/>
        </w:rPr>
        <w:t>国家公務員との均衡を図るため、新たな特別休暇として、「出生サポート休暇」を創設する。</w:t>
      </w:r>
    </w:p>
    <w:p w:rsidR="0021471D" w:rsidRPr="00620E98" w:rsidRDefault="0021471D" w:rsidP="00C15C18">
      <w:pPr>
        <w:spacing w:line="440" w:lineRule="exact"/>
        <w:rPr>
          <w:rFonts w:ascii="ＭＳ ゴシック" w:eastAsia="ＭＳ ゴシック" w:hAnsi="ＭＳ ゴシック"/>
          <w:color w:val="000000" w:themeColor="text1"/>
          <w:sz w:val="24"/>
        </w:rPr>
      </w:pPr>
    </w:p>
    <w:p w:rsidR="00C15C18" w:rsidRPr="00620E98" w:rsidRDefault="00C15C18" w:rsidP="00C15C18">
      <w:pPr>
        <w:spacing w:line="440" w:lineRule="exact"/>
        <w:rPr>
          <w:rFonts w:ascii="ＭＳ ゴシック" w:eastAsia="ＭＳ ゴシック" w:hAnsi="ＭＳ ゴシック"/>
          <w:color w:val="000000" w:themeColor="text1"/>
          <w:sz w:val="24"/>
        </w:rPr>
      </w:pPr>
    </w:p>
    <w:p w:rsidR="00C15C18" w:rsidRPr="00620E98" w:rsidRDefault="00C15C18" w:rsidP="00C15C18">
      <w:pPr>
        <w:spacing w:line="440" w:lineRule="exact"/>
        <w:rPr>
          <w:rFonts w:ascii="ＭＳ ゴシック" w:eastAsia="ＭＳ ゴシック" w:hAnsi="ＭＳ ゴシック"/>
          <w:b/>
          <w:color w:val="000000" w:themeColor="text1"/>
          <w:sz w:val="24"/>
        </w:rPr>
      </w:pPr>
      <w:r w:rsidRPr="00620E98">
        <w:rPr>
          <w:rFonts w:ascii="ＭＳ ゴシック" w:eastAsia="ＭＳ ゴシック" w:hAnsi="ＭＳ ゴシック" w:hint="eastAsia"/>
          <w:b/>
          <w:color w:val="000000" w:themeColor="text1"/>
          <w:sz w:val="24"/>
        </w:rPr>
        <w:t>２　改正内容</w:t>
      </w:r>
    </w:p>
    <w:p w:rsidR="00C15C18" w:rsidRPr="00620E98" w:rsidRDefault="00C15C18" w:rsidP="00C15C18">
      <w:pPr>
        <w:spacing w:line="440" w:lineRule="exact"/>
        <w:rPr>
          <w:rFonts w:asciiTheme="minorEastAsia" w:hAnsiTheme="minorEastAsia"/>
          <w:color w:val="000000" w:themeColor="text1"/>
          <w:sz w:val="24"/>
        </w:rPr>
      </w:pPr>
      <w:r w:rsidRPr="00620E98">
        <w:rPr>
          <w:rFonts w:asciiTheme="minorEastAsia" w:hAnsiTheme="minorEastAsia" w:hint="eastAsia"/>
          <w:color w:val="000000" w:themeColor="text1"/>
          <w:sz w:val="24"/>
        </w:rPr>
        <w:t xml:space="preserve">　　条例第15条に定める特別休暇として、「出生サポート休暇」を追加</w:t>
      </w:r>
      <w:r w:rsidR="00D222EF" w:rsidRPr="00620E98">
        <w:rPr>
          <w:rFonts w:asciiTheme="minorEastAsia" w:hAnsiTheme="minorEastAsia" w:hint="eastAsia"/>
          <w:color w:val="000000" w:themeColor="text1"/>
          <w:sz w:val="24"/>
        </w:rPr>
        <w:t>する。</w:t>
      </w:r>
    </w:p>
    <w:p w:rsidR="00C15C18" w:rsidRPr="00620E98" w:rsidRDefault="00C15C18" w:rsidP="00032666">
      <w:pPr>
        <w:spacing w:beforeLines="50" w:before="180" w:afterLines="50" w:after="180" w:line="440" w:lineRule="exact"/>
        <w:rPr>
          <w:rFonts w:asciiTheme="minorEastAsia" w:hAnsiTheme="minorEastAsia"/>
          <w:color w:val="000000" w:themeColor="text1"/>
          <w:sz w:val="24"/>
          <w:u w:val="single"/>
        </w:rPr>
      </w:pPr>
      <w:r w:rsidRPr="00620E98">
        <w:rPr>
          <w:rFonts w:asciiTheme="minorEastAsia" w:hAnsiTheme="minorEastAsia" w:hint="eastAsia"/>
          <w:color w:val="000000" w:themeColor="text1"/>
          <w:sz w:val="24"/>
        </w:rPr>
        <w:t xml:space="preserve">　</w:t>
      </w:r>
      <w:r w:rsidR="00032666" w:rsidRPr="00620E98">
        <w:rPr>
          <w:rFonts w:asciiTheme="minorEastAsia" w:hAnsiTheme="minorEastAsia" w:hint="eastAsia"/>
          <w:color w:val="000000" w:themeColor="text1"/>
          <w:sz w:val="24"/>
        </w:rPr>
        <w:t xml:space="preserve">　</w:t>
      </w:r>
      <w:r w:rsidRPr="00620E98">
        <w:rPr>
          <w:rFonts w:asciiTheme="minorEastAsia" w:hAnsiTheme="minorEastAsia" w:hint="eastAsia"/>
          <w:color w:val="000000" w:themeColor="text1"/>
          <w:sz w:val="24"/>
          <w:u w:val="single"/>
        </w:rPr>
        <w:t>【出生サポート休暇の内容】</w:t>
      </w:r>
    </w:p>
    <w:tbl>
      <w:tblPr>
        <w:tblStyle w:val="a3"/>
        <w:tblW w:w="0" w:type="auto"/>
        <w:tblInd w:w="704" w:type="dxa"/>
        <w:tblLook w:val="04A0" w:firstRow="1" w:lastRow="0" w:firstColumn="1" w:lastColumn="0" w:noHBand="0" w:noVBand="1"/>
      </w:tblPr>
      <w:tblGrid>
        <w:gridCol w:w="1701"/>
        <w:gridCol w:w="7563"/>
      </w:tblGrid>
      <w:tr w:rsidR="00620E98" w:rsidRPr="00620E98" w:rsidTr="00032666">
        <w:trPr>
          <w:trHeight w:val="899"/>
        </w:trPr>
        <w:tc>
          <w:tcPr>
            <w:tcW w:w="1701" w:type="dxa"/>
            <w:vAlign w:val="center"/>
          </w:tcPr>
          <w:p w:rsidR="00032666" w:rsidRPr="00620E98" w:rsidRDefault="00032666" w:rsidP="00032666">
            <w:pPr>
              <w:spacing w:line="440" w:lineRule="exact"/>
              <w:jc w:val="center"/>
              <w:rPr>
                <w:rFonts w:asciiTheme="minorEastAsia" w:hAnsiTheme="minorEastAsia"/>
                <w:color w:val="000000" w:themeColor="text1"/>
                <w:sz w:val="24"/>
              </w:rPr>
            </w:pPr>
            <w:r w:rsidRPr="00620E98">
              <w:rPr>
                <w:rFonts w:asciiTheme="minorEastAsia" w:hAnsiTheme="minorEastAsia" w:hint="eastAsia"/>
                <w:color w:val="000000" w:themeColor="text1"/>
                <w:sz w:val="24"/>
              </w:rPr>
              <w:t>対象者</w:t>
            </w:r>
          </w:p>
        </w:tc>
        <w:tc>
          <w:tcPr>
            <w:tcW w:w="7563" w:type="dxa"/>
            <w:vAlign w:val="center"/>
          </w:tcPr>
          <w:p w:rsidR="00032666" w:rsidRPr="00620E98" w:rsidRDefault="00032666" w:rsidP="00C15C18">
            <w:pPr>
              <w:spacing w:line="440" w:lineRule="exact"/>
              <w:rPr>
                <w:rFonts w:asciiTheme="minorEastAsia" w:hAnsiTheme="minorEastAsia"/>
                <w:color w:val="000000" w:themeColor="text1"/>
                <w:sz w:val="24"/>
              </w:rPr>
            </w:pPr>
            <w:r w:rsidRPr="00620E98">
              <w:rPr>
                <w:rFonts w:asciiTheme="minorEastAsia" w:hAnsiTheme="minorEastAsia" w:hint="eastAsia"/>
                <w:color w:val="000000" w:themeColor="text1"/>
                <w:sz w:val="24"/>
              </w:rPr>
              <w:t>不妊治療に係る通院等のため勤務しないことが相当であると認められる職員</w:t>
            </w:r>
          </w:p>
        </w:tc>
      </w:tr>
      <w:tr w:rsidR="00620E98" w:rsidRPr="00620E98" w:rsidTr="00032666">
        <w:trPr>
          <w:trHeight w:val="899"/>
        </w:trPr>
        <w:tc>
          <w:tcPr>
            <w:tcW w:w="1701" w:type="dxa"/>
            <w:vAlign w:val="center"/>
          </w:tcPr>
          <w:p w:rsidR="00032666" w:rsidRPr="00620E98" w:rsidRDefault="00032666" w:rsidP="00032666">
            <w:pPr>
              <w:spacing w:line="440" w:lineRule="exact"/>
              <w:jc w:val="center"/>
              <w:rPr>
                <w:rFonts w:asciiTheme="minorEastAsia" w:hAnsiTheme="minorEastAsia"/>
                <w:color w:val="000000" w:themeColor="text1"/>
                <w:sz w:val="24"/>
              </w:rPr>
            </w:pPr>
            <w:r w:rsidRPr="00620E98">
              <w:rPr>
                <w:rFonts w:asciiTheme="minorEastAsia" w:hAnsiTheme="minorEastAsia" w:hint="eastAsia"/>
                <w:color w:val="000000" w:themeColor="text1"/>
                <w:sz w:val="24"/>
              </w:rPr>
              <w:t>承認日数</w:t>
            </w:r>
          </w:p>
        </w:tc>
        <w:tc>
          <w:tcPr>
            <w:tcW w:w="7563" w:type="dxa"/>
            <w:vAlign w:val="center"/>
          </w:tcPr>
          <w:p w:rsidR="00032666" w:rsidRPr="00620E98" w:rsidRDefault="00032666" w:rsidP="00032666">
            <w:pPr>
              <w:spacing w:line="440" w:lineRule="exact"/>
              <w:rPr>
                <w:rFonts w:asciiTheme="minorEastAsia" w:hAnsiTheme="minorEastAsia"/>
                <w:color w:val="000000" w:themeColor="text1"/>
                <w:sz w:val="24"/>
              </w:rPr>
            </w:pPr>
            <w:r w:rsidRPr="00620E98">
              <w:rPr>
                <w:rFonts w:asciiTheme="minorEastAsia" w:hAnsiTheme="minorEastAsia" w:hint="eastAsia"/>
                <w:color w:val="000000" w:themeColor="text1"/>
                <w:sz w:val="24"/>
              </w:rPr>
              <w:t>１の年度において、５日</w:t>
            </w:r>
          </w:p>
          <w:p w:rsidR="00032666" w:rsidRPr="00620E98" w:rsidRDefault="00032666" w:rsidP="00032666">
            <w:pPr>
              <w:spacing w:line="440" w:lineRule="exact"/>
              <w:rPr>
                <w:rFonts w:asciiTheme="minorEastAsia" w:hAnsiTheme="minorEastAsia"/>
                <w:color w:val="000000" w:themeColor="text1"/>
                <w:sz w:val="24"/>
              </w:rPr>
            </w:pPr>
            <w:r w:rsidRPr="00620E98">
              <w:rPr>
                <w:rFonts w:asciiTheme="minorEastAsia" w:hAnsiTheme="minorEastAsia" w:hint="eastAsia"/>
                <w:color w:val="000000" w:themeColor="text1"/>
                <w:sz w:val="24"/>
              </w:rPr>
              <w:t>（体外受精または顕微授精の治療を受ける場合にあっては、１０日）</w:t>
            </w:r>
          </w:p>
        </w:tc>
      </w:tr>
      <w:tr w:rsidR="00620E98" w:rsidRPr="00620E98" w:rsidTr="00032666">
        <w:trPr>
          <w:trHeight w:val="899"/>
        </w:trPr>
        <w:tc>
          <w:tcPr>
            <w:tcW w:w="1701" w:type="dxa"/>
            <w:vAlign w:val="center"/>
          </w:tcPr>
          <w:p w:rsidR="00032666" w:rsidRPr="00620E98" w:rsidRDefault="00032666" w:rsidP="00032666">
            <w:pPr>
              <w:spacing w:line="440" w:lineRule="exact"/>
              <w:jc w:val="center"/>
              <w:rPr>
                <w:rFonts w:asciiTheme="minorEastAsia" w:hAnsiTheme="minorEastAsia"/>
                <w:color w:val="000000" w:themeColor="text1"/>
                <w:sz w:val="24"/>
              </w:rPr>
            </w:pPr>
            <w:r w:rsidRPr="00620E98">
              <w:rPr>
                <w:rFonts w:asciiTheme="minorEastAsia" w:hAnsiTheme="minorEastAsia" w:hint="eastAsia"/>
                <w:color w:val="000000" w:themeColor="text1"/>
                <w:sz w:val="24"/>
              </w:rPr>
              <w:t>取得単位</w:t>
            </w:r>
          </w:p>
        </w:tc>
        <w:tc>
          <w:tcPr>
            <w:tcW w:w="7563" w:type="dxa"/>
            <w:vAlign w:val="center"/>
          </w:tcPr>
          <w:p w:rsidR="00032666" w:rsidRPr="00620E98" w:rsidRDefault="00032666" w:rsidP="00C15C18">
            <w:pPr>
              <w:spacing w:line="440" w:lineRule="exact"/>
              <w:rPr>
                <w:rFonts w:asciiTheme="minorEastAsia" w:hAnsiTheme="minorEastAsia"/>
                <w:color w:val="000000" w:themeColor="text1"/>
                <w:sz w:val="24"/>
              </w:rPr>
            </w:pPr>
            <w:r w:rsidRPr="00620E98">
              <w:rPr>
                <w:rFonts w:asciiTheme="minorEastAsia" w:hAnsiTheme="minorEastAsia" w:hint="eastAsia"/>
                <w:color w:val="000000" w:themeColor="text1"/>
                <w:sz w:val="24"/>
              </w:rPr>
              <w:t>日または時間</w:t>
            </w:r>
          </w:p>
        </w:tc>
      </w:tr>
      <w:tr w:rsidR="00032666" w:rsidRPr="00620E98" w:rsidTr="00032666">
        <w:trPr>
          <w:trHeight w:val="899"/>
        </w:trPr>
        <w:tc>
          <w:tcPr>
            <w:tcW w:w="1701" w:type="dxa"/>
            <w:vAlign w:val="center"/>
          </w:tcPr>
          <w:p w:rsidR="00032666" w:rsidRPr="00620E98" w:rsidRDefault="00032666" w:rsidP="00032666">
            <w:pPr>
              <w:spacing w:line="440" w:lineRule="exact"/>
              <w:jc w:val="center"/>
              <w:rPr>
                <w:rFonts w:asciiTheme="minorEastAsia" w:hAnsiTheme="minorEastAsia"/>
                <w:color w:val="000000" w:themeColor="text1"/>
                <w:sz w:val="24"/>
              </w:rPr>
            </w:pPr>
            <w:r w:rsidRPr="00620E98">
              <w:rPr>
                <w:rFonts w:asciiTheme="minorEastAsia" w:hAnsiTheme="minorEastAsia" w:hint="eastAsia"/>
                <w:color w:val="000000" w:themeColor="text1"/>
                <w:sz w:val="24"/>
              </w:rPr>
              <w:t>給与</w:t>
            </w:r>
          </w:p>
        </w:tc>
        <w:tc>
          <w:tcPr>
            <w:tcW w:w="7563" w:type="dxa"/>
            <w:vAlign w:val="center"/>
          </w:tcPr>
          <w:p w:rsidR="00032666" w:rsidRPr="00620E98" w:rsidRDefault="00032666" w:rsidP="00C15C18">
            <w:pPr>
              <w:spacing w:line="440" w:lineRule="exact"/>
              <w:rPr>
                <w:rFonts w:asciiTheme="minorEastAsia" w:hAnsiTheme="minorEastAsia"/>
                <w:color w:val="000000" w:themeColor="text1"/>
                <w:sz w:val="24"/>
              </w:rPr>
            </w:pPr>
            <w:r w:rsidRPr="00620E98">
              <w:rPr>
                <w:rFonts w:asciiTheme="minorEastAsia" w:hAnsiTheme="minorEastAsia" w:hint="eastAsia"/>
                <w:color w:val="000000" w:themeColor="text1"/>
                <w:sz w:val="24"/>
              </w:rPr>
              <w:t>有給（昇給、期末・勤勉手当の算定の際、欠勤の対象とはしない）</w:t>
            </w:r>
          </w:p>
        </w:tc>
      </w:tr>
    </w:tbl>
    <w:p w:rsidR="00032666" w:rsidRPr="00620E98" w:rsidRDefault="00032666" w:rsidP="00C15C18">
      <w:pPr>
        <w:spacing w:line="440" w:lineRule="exact"/>
        <w:rPr>
          <w:rFonts w:asciiTheme="minorEastAsia" w:hAnsiTheme="minorEastAsia"/>
          <w:color w:val="000000" w:themeColor="text1"/>
          <w:sz w:val="24"/>
        </w:rPr>
      </w:pPr>
    </w:p>
    <w:p w:rsidR="00C15C18" w:rsidRPr="00620E98" w:rsidRDefault="00C15C18" w:rsidP="00C15C18">
      <w:pPr>
        <w:spacing w:line="440" w:lineRule="exact"/>
        <w:ind w:left="142" w:hanging="142"/>
        <w:rPr>
          <w:rFonts w:asciiTheme="minorEastAsia" w:hAnsiTheme="minorEastAsia"/>
          <w:color w:val="000000" w:themeColor="text1"/>
          <w:sz w:val="24"/>
        </w:rPr>
      </w:pPr>
    </w:p>
    <w:p w:rsidR="00C15C18" w:rsidRPr="00620E98" w:rsidRDefault="00C15C18" w:rsidP="00C15C18">
      <w:pPr>
        <w:spacing w:line="440" w:lineRule="exact"/>
        <w:ind w:left="142" w:hanging="142"/>
        <w:rPr>
          <w:rFonts w:asciiTheme="majorEastAsia" w:eastAsiaTheme="majorEastAsia" w:hAnsiTheme="majorEastAsia"/>
          <w:b/>
          <w:color w:val="000000" w:themeColor="text1"/>
          <w:sz w:val="24"/>
        </w:rPr>
      </w:pPr>
      <w:r w:rsidRPr="00620E98">
        <w:rPr>
          <w:rFonts w:asciiTheme="majorEastAsia" w:eastAsiaTheme="majorEastAsia" w:hAnsiTheme="majorEastAsia" w:hint="eastAsia"/>
          <w:b/>
          <w:color w:val="000000" w:themeColor="text1"/>
          <w:sz w:val="24"/>
        </w:rPr>
        <w:t>３　施行日</w:t>
      </w:r>
    </w:p>
    <w:p w:rsidR="00C15C18" w:rsidRPr="00620E98" w:rsidRDefault="00C15C18" w:rsidP="00C15C18">
      <w:pPr>
        <w:spacing w:line="440" w:lineRule="exact"/>
        <w:ind w:left="142" w:hanging="142"/>
        <w:rPr>
          <w:rFonts w:asciiTheme="minorEastAsia" w:hAnsiTheme="minorEastAsia"/>
          <w:color w:val="000000" w:themeColor="text1"/>
          <w:sz w:val="24"/>
        </w:rPr>
      </w:pPr>
      <w:r w:rsidRPr="00620E98">
        <w:rPr>
          <w:rFonts w:asciiTheme="minorEastAsia" w:hAnsiTheme="minorEastAsia" w:hint="eastAsia"/>
          <w:color w:val="000000" w:themeColor="text1"/>
          <w:sz w:val="24"/>
        </w:rPr>
        <w:t xml:space="preserve">　　令和４年４月１日</w:t>
      </w:r>
    </w:p>
    <w:p w:rsidR="00C15C18" w:rsidRPr="00620E98" w:rsidRDefault="00C15C18">
      <w:pPr>
        <w:widowControl/>
        <w:jc w:val="left"/>
        <w:rPr>
          <w:rFonts w:ascii="ＭＳ ゴシック" w:eastAsia="ＭＳ ゴシック" w:hAnsi="ＭＳ ゴシック"/>
          <w:color w:val="000000" w:themeColor="text1"/>
          <w:sz w:val="24"/>
        </w:rPr>
      </w:pPr>
      <w:r w:rsidRPr="00620E98">
        <w:rPr>
          <w:rFonts w:ascii="ＭＳ ゴシック" w:eastAsia="ＭＳ ゴシック" w:hAnsi="ＭＳ ゴシック"/>
          <w:color w:val="000000" w:themeColor="text1"/>
          <w:sz w:val="24"/>
        </w:rPr>
        <w:br w:type="page"/>
      </w:r>
    </w:p>
    <w:p w:rsidR="001763E7" w:rsidRPr="00620E98" w:rsidRDefault="001763E7" w:rsidP="00C15C18">
      <w:pPr>
        <w:spacing w:line="440" w:lineRule="exact"/>
        <w:rPr>
          <w:rFonts w:ascii="ＭＳ ゴシック" w:eastAsia="ＭＳ ゴシック" w:hAnsi="ＭＳ ゴシック"/>
          <w:b/>
          <w:color w:val="000000" w:themeColor="text1"/>
          <w:sz w:val="24"/>
        </w:rPr>
      </w:pPr>
    </w:p>
    <w:p w:rsidR="004777EF" w:rsidRPr="00620E98" w:rsidRDefault="00B33A7E" w:rsidP="00C15C18">
      <w:pPr>
        <w:spacing w:line="440" w:lineRule="exact"/>
        <w:rPr>
          <w:rFonts w:ascii="ＭＳ ゴシック" w:eastAsia="ＭＳ ゴシック" w:hAnsi="ＭＳ ゴシック"/>
          <w:b/>
          <w:color w:val="000000" w:themeColor="text1"/>
          <w:sz w:val="24"/>
        </w:rPr>
      </w:pPr>
      <w:r w:rsidRPr="00620E98">
        <w:rPr>
          <w:rFonts w:ascii="ＭＳ ゴシック" w:eastAsia="ＭＳ ゴシック" w:hAnsi="ＭＳ ゴシック" w:hint="eastAsia"/>
          <w:b/>
          <w:color w:val="000000" w:themeColor="text1"/>
          <w:sz w:val="24"/>
        </w:rPr>
        <w:t>○</w:t>
      </w:r>
      <w:r w:rsidR="00C15C18" w:rsidRPr="00620E98">
        <w:rPr>
          <w:rFonts w:ascii="ＭＳ ゴシック" w:eastAsia="ＭＳ ゴシック" w:hAnsi="ＭＳ ゴシック" w:hint="eastAsia"/>
          <w:b/>
          <w:color w:val="000000" w:themeColor="text1"/>
          <w:sz w:val="24"/>
        </w:rPr>
        <w:t>新旧対照表</w:t>
      </w:r>
    </w:p>
    <w:tbl>
      <w:tblPr>
        <w:tblpPr w:leftFromText="142" w:rightFromText="142"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0"/>
        <w:gridCol w:w="5030"/>
      </w:tblGrid>
      <w:tr w:rsidR="00620E98" w:rsidRPr="00620E98" w:rsidTr="00C15C18">
        <w:trPr>
          <w:trHeight w:val="362"/>
        </w:trPr>
        <w:tc>
          <w:tcPr>
            <w:tcW w:w="5030" w:type="dxa"/>
            <w:vAlign w:val="center"/>
          </w:tcPr>
          <w:p w:rsidR="00C15C18" w:rsidRPr="00620E98" w:rsidRDefault="005D7C42" w:rsidP="00C15C18">
            <w:pPr>
              <w:jc w:val="center"/>
              <w:rPr>
                <w:rFonts w:ascii="ＭＳ 明朝" w:hAnsi="ＭＳ 明朝"/>
                <w:color w:val="000000" w:themeColor="text1"/>
                <w:szCs w:val="21"/>
              </w:rPr>
            </w:pPr>
            <w:r w:rsidRPr="00620E98">
              <w:rPr>
                <w:rFonts w:ascii="ＭＳ 明朝" w:hAnsi="ＭＳ 明朝" w:hint="eastAsia"/>
                <w:color w:val="000000" w:themeColor="text1"/>
                <w:szCs w:val="21"/>
              </w:rPr>
              <w:t>新</w:t>
            </w:r>
          </w:p>
        </w:tc>
        <w:tc>
          <w:tcPr>
            <w:tcW w:w="5030" w:type="dxa"/>
            <w:vAlign w:val="center"/>
          </w:tcPr>
          <w:p w:rsidR="00C15C18" w:rsidRPr="00620E98" w:rsidRDefault="005D7C42" w:rsidP="00C15C18">
            <w:pPr>
              <w:jc w:val="center"/>
              <w:rPr>
                <w:rFonts w:ascii="ＭＳ 明朝" w:hAnsi="ＭＳ 明朝"/>
                <w:color w:val="000000" w:themeColor="text1"/>
                <w:szCs w:val="21"/>
              </w:rPr>
            </w:pPr>
            <w:r w:rsidRPr="00620E98">
              <w:rPr>
                <w:rFonts w:ascii="ＭＳ 明朝" w:hAnsi="ＭＳ 明朝" w:hint="eastAsia"/>
                <w:color w:val="000000" w:themeColor="text1"/>
                <w:szCs w:val="21"/>
              </w:rPr>
              <w:t>旧</w:t>
            </w:r>
          </w:p>
        </w:tc>
      </w:tr>
      <w:tr w:rsidR="00620E98" w:rsidRPr="00620E98" w:rsidTr="00C15C18">
        <w:trPr>
          <w:trHeight w:val="8260"/>
        </w:trPr>
        <w:tc>
          <w:tcPr>
            <w:tcW w:w="5030" w:type="dxa"/>
            <w:shd w:val="clear" w:color="auto" w:fill="auto"/>
          </w:tcPr>
          <w:p w:rsidR="00C15C18" w:rsidRPr="00620E98" w:rsidRDefault="00C15C18" w:rsidP="00032666">
            <w:pPr>
              <w:ind w:firstLineChars="100" w:firstLine="210"/>
              <w:rPr>
                <w:rFonts w:ascii="ＭＳ 明朝" w:hAnsi="ＭＳ 明朝"/>
                <w:color w:val="000000" w:themeColor="text1"/>
                <w:szCs w:val="21"/>
              </w:rPr>
            </w:pPr>
            <w:r w:rsidRPr="00620E98">
              <w:rPr>
                <w:rFonts w:ascii="ＭＳ 明朝" w:hAnsi="ＭＳ 明朝" w:hint="eastAsia"/>
                <w:color w:val="000000" w:themeColor="text1"/>
                <w:szCs w:val="21"/>
              </w:rPr>
              <w:t>（特別休暇）</w:t>
            </w:r>
          </w:p>
          <w:p w:rsidR="00C15C18" w:rsidRPr="00620E98" w:rsidRDefault="00C15C18" w:rsidP="00C15C18">
            <w:pPr>
              <w:ind w:left="210" w:hangingChars="100" w:hanging="210"/>
              <w:rPr>
                <w:rFonts w:ascii="ＭＳ 明朝" w:hAnsi="ＭＳ 明朝"/>
                <w:color w:val="000000" w:themeColor="text1"/>
                <w:szCs w:val="21"/>
              </w:rPr>
            </w:pPr>
            <w:r w:rsidRPr="00620E98">
              <w:rPr>
                <w:rFonts w:ascii="ＭＳ 明朝" w:hAnsi="ＭＳ 明朝" w:hint="eastAsia"/>
                <w:color w:val="000000" w:themeColor="text1"/>
                <w:szCs w:val="21"/>
              </w:rPr>
              <w:t>第15条　任命権者は、職員が選挙権の行使、結婚、出産その他の特別の事由により、勤務しないことが相当である場合における休暇（以下「特別休暇」という。）として、次の各号に掲げる職員の区分に応じ、当該各号に定める休暇を承認するものとする。</w:t>
            </w:r>
          </w:p>
          <w:p w:rsidR="00C15C18" w:rsidRPr="00620E98" w:rsidRDefault="00032666" w:rsidP="00032666">
            <w:pPr>
              <w:ind w:left="420" w:hangingChars="200" w:hanging="420"/>
              <w:rPr>
                <w:rFonts w:ascii="ＭＳ 明朝" w:hAnsi="ＭＳ 明朝"/>
                <w:color w:val="000000" w:themeColor="text1"/>
                <w:szCs w:val="21"/>
              </w:rPr>
            </w:pPr>
            <w:r w:rsidRPr="00620E98">
              <w:rPr>
                <w:rFonts w:ascii="ＭＳ 明朝" w:hAnsi="ＭＳ 明朝" w:hint="eastAsia"/>
                <w:color w:val="000000" w:themeColor="text1"/>
                <w:szCs w:val="21"/>
              </w:rPr>
              <w:t xml:space="preserve">　⑴</w:t>
            </w:r>
            <w:r w:rsidR="00C15C18" w:rsidRPr="00620E98">
              <w:rPr>
                <w:rFonts w:ascii="ＭＳ 明朝" w:hAnsi="ＭＳ 明朝" w:hint="eastAsia"/>
                <w:color w:val="000000" w:themeColor="text1"/>
                <w:szCs w:val="21"/>
              </w:rPr>
              <w:t xml:space="preserve">　地方公務員法第22条の３第１項の規定により臨時的に任用された職員および地方公務員の育児休業等に関する法律第６条第１項の規定により臨時的に任用された職員（常時勤務を要するものに限る。）　公民権行使等休暇、</w:t>
            </w:r>
            <w:r w:rsidR="00C15C18" w:rsidRPr="00620E98">
              <w:rPr>
                <w:rFonts w:ascii="ＭＳ 明朝" w:hAnsi="ＭＳ 明朝" w:hint="eastAsia"/>
                <w:b/>
                <w:color w:val="000000" w:themeColor="text1"/>
                <w:szCs w:val="21"/>
                <w:u w:val="single"/>
              </w:rPr>
              <w:t>出生サポート休暇、</w:t>
            </w:r>
            <w:r w:rsidR="00C15C18" w:rsidRPr="00620E98">
              <w:rPr>
                <w:rFonts w:ascii="ＭＳ 明朝" w:hAnsi="ＭＳ 明朝" w:hint="eastAsia"/>
                <w:color w:val="000000" w:themeColor="text1"/>
                <w:szCs w:val="21"/>
              </w:rPr>
              <w:t>妊娠出産休暇、妊娠初期休暇、母子保健健診休暇、妊婦通勤時間、育児時間、出産支援休暇、生理休暇、慶弔休暇、災害休暇、夏季休暇、ボランティア休暇、子の看護のための休暇、育児参加休暇および短期の介護休暇</w:t>
            </w:r>
          </w:p>
          <w:p w:rsidR="00C15C18" w:rsidRPr="00620E98" w:rsidRDefault="00032666" w:rsidP="00032666">
            <w:pPr>
              <w:ind w:left="420" w:hangingChars="200" w:hanging="420"/>
              <w:rPr>
                <w:rFonts w:ascii="ＭＳ 明朝" w:hAnsi="ＭＳ 明朝"/>
                <w:color w:val="000000" w:themeColor="text1"/>
                <w:szCs w:val="21"/>
              </w:rPr>
            </w:pPr>
            <w:r w:rsidRPr="00620E98">
              <w:rPr>
                <w:rFonts w:ascii="ＭＳ 明朝" w:hAnsi="ＭＳ 明朝" w:hint="eastAsia"/>
                <w:color w:val="000000" w:themeColor="text1"/>
                <w:szCs w:val="21"/>
              </w:rPr>
              <w:t xml:space="preserve">　⑵</w:t>
            </w:r>
            <w:r w:rsidR="00C15C18" w:rsidRPr="00620E98">
              <w:rPr>
                <w:rFonts w:ascii="ＭＳ 明朝" w:hAnsi="ＭＳ 明朝" w:hint="eastAsia"/>
                <w:color w:val="000000" w:themeColor="text1"/>
                <w:szCs w:val="21"/>
              </w:rPr>
              <w:t xml:space="preserve">　前号以外の職員　公民権行使等休暇、</w:t>
            </w:r>
            <w:r w:rsidR="00C15C18" w:rsidRPr="00620E98">
              <w:rPr>
                <w:rFonts w:ascii="ＭＳ 明朝" w:hAnsi="ＭＳ 明朝" w:hint="eastAsia"/>
                <w:b/>
                <w:color w:val="000000" w:themeColor="text1"/>
                <w:szCs w:val="21"/>
                <w:u w:val="single"/>
              </w:rPr>
              <w:t>出生サポート休暇、</w:t>
            </w:r>
            <w:r w:rsidR="00C15C18" w:rsidRPr="00620E98">
              <w:rPr>
                <w:rFonts w:ascii="ＭＳ 明朝" w:hAnsi="ＭＳ 明朝" w:hint="eastAsia"/>
                <w:color w:val="000000" w:themeColor="text1"/>
                <w:szCs w:val="21"/>
              </w:rPr>
              <w:t>妊娠出産休暇、妊娠初期休暇、母子保健健診休暇、妊婦通勤時間、育児時間、出産支援休暇、生理休暇、慶弔休暇、災害休暇、夏季休暇、ボランティア休暇、リフレッシュ休暇、子の看護のための休暇、育児参加休暇および短期の介護休暇</w:t>
            </w:r>
          </w:p>
          <w:p w:rsidR="00C15C18" w:rsidRPr="00620E98" w:rsidRDefault="00C15C18" w:rsidP="00C15C18">
            <w:pPr>
              <w:rPr>
                <w:rFonts w:ascii="ＭＳ 明朝" w:hAnsi="ＭＳ 明朝"/>
                <w:color w:val="000000" w:themeColor="text1"/>
                <w:u w:val="single"/>
              </w:rPr>
            </w:pPr>
            <w:r w:rsidRPr="00620E98">
              <w:rPr>
                <w:rFonts w:ascii="ＭＳ 明朝" w:hAnsi="ＭＳ 明朝" w:hint="eastAsia"/>
                <w:color w:val="000000" w:themeColor="text1"/>
                <w:szCs w:val="21"/>
              </w:rPr>
              <w:t>２　（省略）</w:t>
            </w:r>
          </w:p>
          <w:p w:rsidR="00C15C18" w:rsidRPr="00620E98" w:rsidRDefault="00C15C18" w:rsidP="00032666">
            <w:pPr>
              <w:rPr>
                <w:rFonts w:ascii="ＭＳ 明朝" w:hAnsi="ＭＳ 明朝"/>
                <w:color w:val="000000" w:themeColor="text1"/>
                <w:u w:val="single"/>
              </w:rPr>
            </w:pPr>
          </w:p>
        </w:tc>
        <w:tc>
          <w:tcPr>
            <w:tcW w:w="5030" w:type="dxa"/>
            <w:shd w:val="clear" w:color="auto" w:fill="auto"/>
          </w:tcPr>
          <w:p w:rsidR="00C15C18" w:rsidRPr="00620E98" w:rsidRDefault="00C15C18" w:rsidP="00032666">
            <w:pPr>
              <w:ind w:firstLineChars="100" w:firstLine="210"/>
              <w:rPr>
                <w:rFonts w:ascii="ＭＳ 明朝" w:hAnsi="ＭＳ 明朝"/>
                <w:color w:val="000000" w:themeColor="text1"/>
                <w:szCs w:val="21"/>
              </w:rPr>
            </w:pPr>
            <w:r w:rsidRPr="00620E98">
              <w:rPr>
                <w:rFonts w:ascii="ＭＳ 明朝" w:hAnsi="ＭＳ 明朝" w:hint="eastAsia"/>
                <w:color w:val="000000" w:themeColor="text1"/>
                <w:szCs w:val="21"/>
              </w:rPr>
              <w:t>（特別休暇）</w:t>
            </w:r>
          </w:p>
          <w:p w:rsidR="00C15C18" w:rsidRPr="00620E98" w:rsidRDefault="00C15C18" w:rsidP="00C15C18">
            <w:pPr>
              <w:ind w:left="210" w:hangingChars="100" w:hanging="210"/>
              <w:rPr>
                <w:rFonts w:ascii="ＭＳ 明朝" w:hAnsi="ＭＳ 明朝"/>
                <w:color w:val="000000" w:themeColor="text1"/>
                <w:szCs w:val="21"/>
              </w:rPr>
            </w:pPr>
            <w:r w:rsidRPr="00620E98">
              <w:rPr>
                <w:rFonts w:ascii="ＭＳ 明朝" w:hAnsi="ＭＳ 明朝" w:hint="eastAsia"/>
                <w:color w:val="000000" w:themeColor="text1"/>
                <w:szCs w:val="21"/>
              </w:rPr>
              <w:t>第15条　任命権者は、職員が選挙権の行使、結婚、出産その他の特別の事由により、勤務しないことが相当である場合における休暇（以下「特別休暇」という。）として、次の各号に掲げる職員の区分に応じ、当該各号に定める休暇を承認するものとする。</w:t>
            </w:r>
          </w:p>
          <w:p w:rsidR="00C15C18" w:rsidRPr="00620E98" w:rsidRDefault="00032666" w:rsidP="00032666">
            <w:pPr>
              <w:ind w:left="420" w:hangingChars="200" w:hanging="420"/>
              <w:rPr>
                <w:rFonts w:ascii="ＭＳ 明朝" w:hAnsi="ＭＳ 明朝"/>
                <w:color w:val="000000" w:themeColor="text1"/>
                <w:szCs w:val="21"/>
              </w:rPr>
            </w:pPr>
            <w:r w:rsidRPr="00620E98">
              <w:rPr>
                <w:rFonts w:ascii="ＭＳ 明朝" w:hAnsi="ＭＳ 明朝" w:hint="eastAsia"/>
                <w:color w:val="000000" w:themeColor="text1"/>
                <w:szCs w:val="21"/>
              </w:rPr>
              <w:t xml:space="preserve">　⑴</w:t>
            </w:r>
            <w:r w:rsidR="00C15C18" w:rsidRPr="00620E98">
              <w:rPr>
                <w:rFonts w:ascii="ＭＳ 明朝" w:hAnsi="ＭＳ 明朝" w:hint="eastAsia"/>
                <w:color w:val="000000" w:themeColor="text1"/>
                <w:szCs w:val="21"/>
              </w:rPr>
              <w:t xml:space="preserve">　地方公務員法第22条の３第１項の規定により臨時的に任用された職員および地方公務員の育児休業等に関する法律第６条第１項の規定により臨時的に任用された職員（常時勤務を要するものに限る。）　公民権行使等休暇、妊娠出産休暇、妊娠初期休暇、母子保健健診休暇、妊婦通勤時間、育児時間、出産支援休暇、生理休暇、慶弔休暇、災害休暇、夏季休暇、ボランティア休暇、子の看護のための休暇、育児参加休暇および短期の介護休暇</w:t>
            </w:r>
          </w:p>
          <w:p w:rsidR="00C15C18" w:rsidRPr="00620E98" w:rsidRDefault="00032666" w:rsidP="00032666">
            <w:pPr>
              <w:ind w:left="420" w:hangingChars="200" w:hanging="420"/>
              <w:rPr>
                <w:rFonts w:ascii="ＭＳ 明朝" w:hAnsi="ＭＳ 明朝"/>
                <w:color w:val="000000" w:themeColor="text1"/>
                <w:szCs w:val="21"/>
              </w:rPr>
            </w:pPr>
            <w:r w:rsidRPr="00620E98">
              <w:rPr>
                <w:rFonts w:ascii="ＭＳ 明朝" w:hAnsi="ＭＳ 明朝" w:hint="eastAsia"/>
                <w:color w:val="000000" w:themeColor="text1"/>
                <w:szCs w:val="21"/>
              </w:rPr>
              <w:t xml:space="preserve">　⑵</w:t>
            </w:r>
            <w:r w:rsidR="00C15C18" w:rsidRPr="00620E98">
              <w:rPr>
                <w:rFonts w:ascii="ＭＳ 明朝" w:hAnsi="ＭＳ 明朝" w:hint="eastAsia"/>
                <w:color w:val="000000" w:themeColor="text1"/>
                <w:szCs w:val="21"/>
              </w:rPr>
              <w:t xml:space="preserve">　前号以外の職員　公民権行使等休暇、妊娠出産休暇、妊娠初期休暇、母子保健健診休暇、妊婦通勤時間、育児時間、出産支援休暇、生理休暇、慶弔休暇、災害休暇、夏季休暇、ボランティア休暇、リフレッシュ休暇、子の看護のための休暇、育児参加休暇および短期の介護休暇</w:t>
            </w:r>
          </w:p>
          <w:p w:rsidR="004777EF" w:rsidRPr="00620E98" w:rsidRDefault="004777EF" w:rsidP="00C15C18">
            <w:pPr>
              <w:ind w:leftChars="100" w:left="210"/>
              <w:rPr>
                <w:rFonts w:ascii="ＭＳ 明朝" w:hAnsi="ＭＳ 明朝"/>
                <w:color w:val="000000" w:themeColor="text1"/>
                <w:szCs w:val="21"/>
              </w:rPr>
            </w:pPr>
          </w:p>
          <w:p w:rsidR="00C15C18" w:rsidRPr="00620E98" w:rsidRDefault="00C15C18" w:rsidP="00C15C18">
            <w:pPr>
              <w:adjustRightInd w:val="0"/>
              <w:ind w:left="210" w:hangingChars="100" w:hanging="210"/>
              <w:textAlignment w:val="baseline"/>
              <w:rPr>
                <w:rFonts w:ascii="ＭＳ 明朝" w:hAnsi="ＭＳ 明朝"/>
                <w:color w:val="000000" w:themeColor="text1"/>
                <w:u w:val="single"/>
              </w:rPr>
            </w:pPr>
            <w:r w:rsidRPr="00620E98">
              <w:rPr>
                <w:rFonts w:ascii="ＭＳ 明朝" w:hAnsi="ＭＳ 明朝" w:hint="eastAsia"/>
                <w:color w:val="000000" w:themeColor="text1"/>
                <w:szCs w:val="21"/>
              </w:rPr>
              <w:t xml:space="preserve">２　</w:t>
            </w:r>
            <w:r w:rsidR="004777EF" w:rsidRPr="00620E98">
              <w:rPr>
                <w:rFonts w:ascii="ＭＳ 明朝" w:hAnsi="ＭＳ 明朝" w:hint="eastAsia"/>
                <w:color w:val="000000" w:themeColor="text1"/>
                <w:szCs w:val="21"/>
              </w:rPr>
              <w:t>（省略）</w:t>
            </w:r>
          </w:p>
          <w:p w:rsidR="00C15C18" w:rsidRPr="00620E98" w:rsidRDefault="00C15C18" w:rsidP="00C15C18">
            <w:pPr>
              <w:adjustRightInd w:val="0"/>
              <w:textAlignment w:val="baseline"/>
              <w:rPr>
                <w:rFonts w:ascii="ＭＳ 明朝" w:hAnsi="ＭＳ 明朝"/>
                <w:color w:val="000000" w:themeColor="text1"/>
                <w:u w:val="single"/>
              </w:rPr>
            </w:pPr>
          </w:p>
        </w:tc>
      </w:tr>
    </w:tbl>
    <w:p w:rsidR="00C15C18" w:rsidRPr="00620E98" w:rsidRDefault="00C15C18" w:rsidP="0021471D">
      <w:pPr>
        <w:rPr>
          <w:rFonts w:ascii="ＭＳ ゴシック" w:eastAsia="ＭＳ ゴシック" w:hAnsi="ＭＳ ゴシック"/>
          <w:color w:val="000000" w:themeColor="text1"/>
          <w:sz w:val="24"/>
        </w:rPr>
      </w:pPr>
    </w:p>
    <w:sectPr w:rsidR="00C15C18" w:rsidRPr="00620E98" w:rsidSect="00C15C18">
      <w:headerReference w:type="even" r:id="rId7"/>
      <w:headerReference w:type="default" r:id="rId8"/>
      <w:footerReference w:type="even" r:id="rId9"/>
      <w:footerReference w:type="default" r:id="rId10"/>
      <w:headerReference w:type="first" r:id="rId11"/>
      <w:footerReference w:type="first" r:id="rId12"/>
      <w:pgSz w:w="11906" w:h="16838"/>
      <w:pgMar w:top="1191" w:right="964" w:bottom="51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5F" w:rsidRDefault="0020725F" w:rsidP="00A716E3">
      <w:r>
        <w:separator/>
      </w:r>
    </w:p>
  </w:endnote>
  <w:endnote w:type="continuationSeparator" w:id="0">
    <w:p w:rsidR="0020725F" w:rsidRDefault="0020725F" w:rsidP="00A7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15" w:rsidRDefault="000A261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15" w:rsidRDefault="000A261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15" w:rsidRDefault="000A26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5F" w:rsidRDefault="0020725F" w:rsidP="00A716E3">
      <w:r>
        <w:separator/>
      </w:r>
    </w:p>
  </w:footnote>
  <w:footnote w:type="continuationSeparator" w:id="0">
    <w:p w:rsidR="0020725F" w:rsidRDefault="0020725F" w:rsidP="00A7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15" w:rsidRDefault="000A261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15" w:rsidRDefault="000A261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15" w:rsidRDefault="000A261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UBSqhLJuXs9+CUntaNe9DsCjqaoJ65uBFa6gkNHcXlNHcrZl/dOMy13C8QVVz0QCaNtU26s4pRqA8GuDGOhz+w==" w:salt="or8JS/oxaOks6xKhinhy2A=="/>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6C"/>
    <w:rsid w:val="00000158"/>
    <w:rsid w:val="00000E8E"/>
    <w:rsid w:val="0000440B"/>
    <w:rsid w:val="00007498"/>
    <w:rsid w:val="00007C62"/>
    <w:rsid w:val="00027761"/>
    <w:rsid w:val="00032666"/>
    <w:rsid w:val="00037F55"/>
    <w:rsid w:val="00053C62"/>
    <w:rsid w:val="000569A7"/>
    <w:rsid w:val="00057988"/>
    <w:rsid w:val="00060524"/>
    <w:rsid w:val="0007359A"/>
    <w:rsid w:val="00091A57"/>
    <w:rsid w:val="0009366A"/>
    <w:rsid w:val="000962A6"/>
    <w:rsid w:val="00097C96"/>
    <w:rsid w:val="000A1E3B"/>
    <w:rsid w:val="000A2615"/>
    <w:rsid w:val="000A4E9F"/>
    <w:rsid w:val="000A7E45"/>
    <w:rsid w:val="000C6682"/>
    <w:rsid w:val="000D3CCA"/>
    <w:rsid w:val="000D3D34"/>
    <w:rsid w:val="000D61F9"/>
    <w:rsid w:val="000E001F"/>
    <w:rsid w:val="000E1B7C"/>
    <w:rsid w:val="000F5929"/>
    <w:rsid w:val="000F619B"/>
    <w:rsid w:val="000F68F2"/>
    <w:rsid w:val="00101B5F"/>
    <w:rsid w:val="00112027"/>
    <w:rsid w:val="001154E8"/>
    <w:rsid w:val="00116076"/>
    <w:rsid w:val="00120F8C"/>
    <w:rsid w:val="001213B2"/>
    <w:rsid w:val="001224D2"/>
    <w:rsid w:val="001417D3"/>
    <w:rsid w:val="00143F30"/>
    <w:rsid w:val="00165FFF"/>
    <w:rsid w:val="00173226"/>
    <w:rsid w:val="001763E7"/>
    <w:rsid w:val="001A1C37"/>
    <w:rsid w:val="001A60F7"/>
    <w:rsid w:val="001A7F08"/>
    <w:rsid w:val="001C0E3C"/>
    <w:rsid w:val="001D5160"/>
    <w:rsid w:val="001E026F"/>
    <w:rsid w:val="001E4C0B"/>
    <w:rsid w:val="001E64B0"/>
    <w:rsid w:val="001F0BE5"/>
    <w:rsid w:val="0020139F"/>
    <w:rsid w:val="00206F65"/>
    <w:rsid w:val="0020725F"/>
    <w:rsid w:val="0021471D"/>
    <w:rsid w:val="00244AD6"/>
    <w:rsid w:val="002625D5"/>
    <w:rsid w:val="0026564D"/>
    <w:rsid w:val="00266C24"/>
    <w:rsid w:val="00282BE4"/>
    <w:rsid w:val="00284D03"/>
    <w:rsid w:val="00292283"/>
    <w:rsid w:val="002A5F6C"/>
    <w:rsid w:val="002C6C42"/>
    <w:rsid w:val="002C716D"/>
    <w:rsid w:val="002D4922"/>
    <w:rsid w:val="00306879"/>
    <w:rsid w:val="0031323E"/>
    <w:rsid w:val="00313DDB"/>
    <w:rsid w:val="003205B0"/>
    <w:rsid w:val="00324AF1"/>
    <w:rsid w:val="0032741D"/>
    <w:rsid w:val="00331E78"/>
    <w:rsid w:val="00334436"/>
    <w:rsid w:val="00336D74"/>
    <w:rsid w:val="00356E2E"/>
    <w:rsid w:val="00364258"/>
    <w:rsid w:val="0036680E"/>
    <w:rsid w:val="0037176E"/>
    <w:rsid w:val="00380105"/>
    <w:rsid w:val="00380290"/>
    <w:rsid w:val="00380668"/>
    <w:rsid w:val="003810AA"/>
    <w:rsid w:val="003B4FC3"/>
    <w:rsid w:val="003C049F"/>
    <w:rsid w:val="003E1E4B"/>
    <w:rsid w:val="003F263D"/>
    <w:rsid w:val="004059F6"/>
    <w:rsid w:val="00407F32"/>
    <w:rsid w:val="00412B69"/>
    <w:rsid w:val="004365D6"/>
    <w:rsid w:val="004416A2"/>
    <w:rsid w:val="00442236"/>
    <w:rsid w:val="00454C56"/>
    <w:rsid w:val="00466F15"/>
    <w:rsid w:val="00467A00"/>
    <w:rsid w:val="004711D9"/>
    <w:rsid w:val="00475DB8"/>
    <w:rsid w:val="004777EF"/>
    <w:rsid w:val="00484C65"/>
    <w:rsid w:val="0049041E"/>
    <w:rsid w:val="004936BC"/>
    <w:rsid w:val="004A201D"/>
    <w:rsid w:val="004E2D1C"/>
    <w:rsid w:val="004E2FBB"/>
    <w:rsid w:val="004F19B2"/>
    <w:rsid w:val="004F4917"/>
    <w:rsid w:val="004F72FA"/>
    <w:rsid w:val="00514B5D"/>
    <w:rsid w:val="00554251"/>
    <w:rsid w:val="00565D7B"/>
    <w:rsid w:val="00573F2A"/>
    <w:rsid w:val="00580EE8"/>
    <w:rsid w:val="0059083E"/>
    <w:rsid w:val="00590E48"/>
    <w:rsid w:val="0059176C"/>
    <w:rsid w:val="005917D4"/>
    <w:rsid w:val="00593A7A"/>
    <w:rsid w:val="005954EC"/>
    <w:rsid w:val="005A571F"/>
    <w:rsid w:val="005A5781"/>
    <w:rsid w:val="005B6320"/>
    <w:rsid w:val="005C1A8D"/>
    <w:rsid w:val="005D374E"/>
    <w:rsid w:val="005D7C42"/>
    <w:rsid w:val="005E60CA"/>
    <w:rsid w:val="006050DB"/>
    <w:rsid w:val="00620E98"/>
    <w:rsid w:val="00623540"/>
    <w:rsid w:val="00630D1F"/>
    <w:rsid w:val="0064485D"/>
    <w:rsid w:val="006475A4"/>
    <w:rsid w:val="00656C2F"/>
    <w:rsid w:val="006622C5"/>
    <w:rsid w:val="00666D2C"/>
    <w:rsid w:val="00676A7E"/>
    <w:rsid w:val="006810D0"/>
    <w:rsid w:val="006953D5"/>
    <w:rsid w:val="006A69E2"/>
    <w:rsid w:val="006B16BF"/>
    <w:rsid w:val="006B29DB"/>
    <w:rsid w:val="006B5F84"/>
    <w:rsid w:val="006C2AAA"/>
    <w:rsid w:val="006C6291"/>
    <w:rsid w:val="006D06EF"/>
    <w:rsid w:val="006E0E5E"/>
    <w:rsid w:val="006E17E9"/>
    <w:rsid w:val="006E306A"/>
    <w:rsid w:val="006E4939"/>
    <w:rsid w:val="006F4A91"/>
    <w:rsid w:val="006F6158"/>
    <w:rsid w:val="00703B0B"/>
    <w:rsid w:val="007062EB"/>
    <w:rsid w:val="00714A06"/>
    <w:rsid w:val="007175E1"/>
    <w:rsid w:val="0072079D"/>
    <w:rsid w:val="00720C0F"/>
    <w:rsid w:val="007367CD"/>
    <w:rsid w:val="00757E9A"/>
    <w:rsid w:val="007625A8"/>
    <w:rsid w:val="00762F14"/>
    <w:rsid w:val="00764F52"/>
    <w:rsid w:val="0076606D"/>
    <w:rsid w:val="00782207"/>
    <w:rsid w:val="007873CD"/>
    <w:rsid w:val="00793AB4"/>
    <w:rsid w:val="0079791E"/>
    <w:rsid w:val="007C0FB2"/>
    <w:rsid w:val="007C64E5"/>
    <w:rsid w:val="007C7553"/>
    <w:rsid w:val="007D7670"/>
    <w:rsid w:val="007E7784"/>
    <w:rsid w:val="007F15A1"/>
    <w:rsid w:val="00803DA5"/>
    <w:rsid w:val="00805B11"/>
    <w:rsid w:val="00811B40"/>
    <w:rsid w:val="0081598E"/>
    <w:rsid w:val="008239EE"/>
    <w:rsid w:val="00834D9B"/>
    <w:rsid w:val="00847CDC"/>
    <w:rsid w:val="00856847"/>
    <w:rsid w:val="00877CC3"/>
    <w:rsid w:val="008A392A"/>
    <w:rsid w:val="008A64C0"/>
    <w:rsid w:val="008E6B43"/>
    <w:rsid w:val="00903998"/>
    <w:rsid w:val="00924FE1"/>
    <w:rsid w:val="00935827"/>
    <w:rsid w:val="009432CE"/>
    <w:rsid w:val="00947BE9"/>
    <w:rsid w:val="009806D3"/>
    <w:rsid w:val="00992E9B"/>
    <w:rsid w:val="0099371B"/>
    <w:rsid w:val="009A016B"/>
    <w:rsid w:val="009B6F4C"/>
    <w:rsid w:val="009D4428"/>
    <w:rsid w:val="00A21230"/>
    <w:rsid w:val="00A270DD"/>
    <w:rsid w:val="00A32F4C"/>
    <w:rsid w:val="00A502E8"/>
    <w:rsid w:val="00A56A9D"/>
    <w:rsid w:val="00A716E3"/>
    <w:rsid w:val="00A73D98"/>
    <w:rsid w:val="00A77CB1"/>
    <w:rsid w:val="00A83D78"/>
    <w:rsid w:val="00AB0B8E"/>
    <w:rsid w:val="00AB340B"/>
    <w:rsid w:val="00AB4518"/>
    <w:rsid w:val="00AB56BC"/>
    <w:rsid w:val="00AD0B19"/>
    <w:rsid w:val="00AE0055"/>
    <w:rsid w:val="00AE1F61"/>
    <w:rsid w:val="00AE4BA9"/>
    <w:rsid w:val="00B017E3"/>
    <w:rsid w:val="00B057C1"/>
    <w:rsid w:val="00B15078"/>
    <w:rsid w:val="00B33A7E"/>
    <w:rsid w:val="00B37B02"/>
    <w:rsid w:val="00B37E38"/>
    <w:rsid w:val="00B415F0"/>
    <w:rsid w:val="00B53A77"/>
    <w:rsid w:val="00B80979"/>
    <w:rsid w:val="00B91B4A"/>
    <w:rsid w:val="00B9516A"/>
    <w:rsid w:val="00B97A50"/>
    <w:rsid w:val="00BA0E10"/>
    <w:rsid w:val="00BB4B2A"/>
    <w:rsid w:val="00BB6716"/>
    <w:rsid w:val="00BB6996"/>
    <w:rsid w:val="00BC314C"/>
    <w:rsid w:val="00BD429F"/>
    <w:rsid w:val="00BD436B"/>
    <w:rsid w:val="00BD6948"/>
    <w:rsid w:val="00BD7E86"/>
    <w:rsid w:val="00BF74A2"/>
    <w:rsid w:val="00BF7DA9"/>
    <w:rsid w:val="00C15C18"/>
    <w:rsid w:val="00C31AAC"/>
    <w:rsid w:val="00C33CAA"/>
    <w:rsid w:val="00C35A92"/>
    <w:rsid w:val="00C40A37"/>
    <w:rsid w:val="00C45544"/>
    <w:rsid w:val="00C471D9"/>
    <w:rsid w:val="00C47794"/>
    <w:rsid w:val="00C52F17"/>
    <w:rsid w:val="00C61580"/>
    <w:rsid w:val="00C64245"/>
    <w:rsid w:val="00C7096C"/>
    <w:rsid w:val="00C77190"/>
    <w:rsid w:val="00C77593"/>
    <w:rsid w:val="00C827E7"/>
    <w:rsid w:val="00C923C6"/>
    <w:rsid w:val="00CA3749"/>
    <w:rsid w:val="00CB6CA4"/>
    <w:rsid w:val="00CC4478"/>
    <w:rsid w:val="00CC74FF"/>
    <w:rsid w:val="00CD505E"/>
    <w:rsid w:val="00CD7B66"/>
    <w:rsid w:val="00CF635F"/>
    <w:rsid w:val="00D00AB0"/>
    <w:rsid w:val="00D222EF"/>
    <w:rsid w:val="00D33863"/>
    <w:rsid w:val="00D47094"/>
    <w:rsid w:val="00D64FB8"/>
    <w:rsid w:val="00D65FD6"/>
    <w:rsid w:val="00D6717A"/>
    <w:rsid w:val="00D73C1E"/>
    <w:rsid w:val="00D84126"/>
    <w:rsid w:val="00D8786A"/>
    <w:rsid w:val="00D87D81"/>
    <w:rsid w:val="00DA33AA"/>
    <w:rsid w:val="00DB2231"/>
    <w:rsid w:val="00DB369E"/>
    <w:rsid w:val="00DB7C34"/>
    <w:rsid w:val="00E00F41"/>
    <w:rsid w:val="00E10530"/>
    <w:rsid w:val="00E10877"/>
    <w:rsid w:val="00E14AFA"/>
    <w:rsid w:val="00E20E62"/>
    <w:rsid w:val="00E4560C"/>
    <w:rsid w:val="00E54065"/>
    <w:rsid w:val="00E5630B"/>
    <w:rsid w:val="00E90945"/>
    <w:rsid w:val="00EA59AA"/>
    <w:rsid w:val="00EB1181"/>
    <w:rsid w:val="00EC7394"/>
    <w:rsid w:val="00EF24E0"/>
    <w:rsid w:val="00EF726B"/>
    <w:rsid w:val="00F02F64"/>
    <w:rsid w:val="00F05D40"/>
    <w:rsid w:val="00F1565D"/>
    <w:rsid w:val="00F24662"/>
    <w:rsid w:val="00F371DA"/>
    <w:rsid w:val="00F424DC"/>
    <w:rsid w:val="00F660A2"/>
    <w:rsid w:val="00F742AE"/>
    <w:rsid w:val="00F83320"/>
    <w:rsid w:val="00FA1D36"/>
    <w:rsid w:val="00FA74A5"/>
    <w:rsid w:val="00FB1A7C"/>
    <w:rsid w:val="00FC4BD3"/>
    <w:rsid w:val="00FD28F4"/>
    <w:rsid w:val="00FE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625D5"/>
  </w:style>
  <w:style w:type="character" w:customStyle="1" w:styleId="a5">
    <w:name w:val="日付 (文字)"/>
    <w:basedOn w:val="a0"/>
    <w:link w:val="a4"/>
    <w:uiPriority w:val="99"/>
    <w:semiHidden/>
    <w:rsid w:val="002625D5"/>
  </w:style>
  <w:style w:type="paragraph" w:styleId="a6">
    <w:name w:val="header"/>
    <w:basedOn w:val="a"/>
    <w:link w:val="a7"/>
    <w:uiPriority w:val="99"/>
    <w:unhideWhenUsed/>
    <w:rsid w:val="00A716E3"/>
    <w:pPr>
      <w:tabs>
        <w:tab w:val="center" w:pos="4252"/>
        <w:tab w:val="right" w:pos="8504"/>
      </w:tabs>
      <w:snapToGrid w:val="0"/>
    </w:pPr>
  </w:style>
  <w:style w:type="character" w:customStyle="1" w:styleId="a7">
    <w:name w:val="ヘッダー (文字)"/>
    <w:basedOn w:val="a0"/>
    <w:link w:val="a6"/>
    <w:uiPriority w:val="99"/>
    <w:rsid w:val="00A716E3"/>
  </w:style>
  <w:style w:type="paragraph" w:styleId="a8">
    <w:name w:val="footer"/>
    <w:basedOn w:val="a"/>
    <w:link w:val="a9"/>
    <w:uiPriority w:val="99"/>
    <w:unhideWhenUsed/>
    <w:rsid w:val="00A716E3"/>
    <w:pPr>
      <w:tabs>
        <w:tab w:val="center" w:pos="4252"/>
        <w:tab w:val="right" w:pos="8504"/>
      </w:tabs>
      <w:snapToGrid w:val="0"/>
    </w:pPr>
  </w:style>
  <w:style w:type="character" w:customStyle="1" w:styleId="a9">
    <w:name w:val="フッター (文字)"/>
    <w:basedOn w:val="a0"/>
    <w:link w:val="a8"/>
    <w:uiPriority w:val="99"/>
    <w:rsid w:val="00A716E3"/>
  </w:style>
  <w:style w:type="paragraph" w:styleId="aa">
    <w:name w:val="endnote text"/>
    <w:basedOn w:val="a"/>
    <w:link w:val="ab"/>
    <w:rsid w:val="00764F52"/>
    <w:pPr>
      <w:snapToGrid w:val="0"/>
      <w:jc w:val="left"/>
    </w:pPr>
    <w:rPr>
      <w:rFonts w:ascii="Century" w:eastAsia="ＭＳ 明朝" w:hAnsi="Century" w:cs="Times New Roman"/>
      <w:szCs w:val="24"/>
    </w:rPr>
  </w:style>
  <w:style w:type="character" w:customStyle="1" w:styleId="ab">
    <w:name w:val="文末脚注文字列 (文字)"/>
    <w:basedOn w:val="a0"/>
    <w:link w:val="aa"/>
    <w:rsid w:val="00764F52"/>
    <w:rPr>
      <w:rFonts w:ascii="Century" w:eastAsia="ＭＳ 明朝" w:hAnsi="Century" w:cs="Times New Roman"/>
      <w:szCs w:val="24"/>
    </w:rPr>
  </w:style>
  <w:style w:type="character" w:styleId="ac">
    <w:name w:val="endnote reference"/>
    <w:basedOn w:val="a0"/>
    <w:rsid w:val="00764F52"/>
    <w:rPr>
      <w:vertAlign w:val="superscript"/>
    </w:rPr>
  </w:style>
  <w:style w:type="paragraph" w:styleId="ad">
    <w:name w:val="Balloon Text"/>
    <w:basedOn w:val="a"/>
    <w:link w:val="ae"/>
    <w:uiPriority w:val="99"/>
    <w:semiHidden/>
    <w:unhideWhenUsed/>
    <w:rsid w:val="00573F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73F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7063">
      <w:bodyDiv w:val="1"/>
      <w:marLeft w:val="0"/>
      <w:marRight w:val="0"/>
      <w:marTop w:val="0"/>
      <w:marBottom w:val="0"/>
      <w:divBdr>
        <w:top w:val="none" w:sz="0" w:space="0" w:color="auto"/>
        <w:left w:val="none" w:sz="0" w:space="0" w:color="auto"/>
        <w:bottom w:val="none" w:sz="0" w:space="0" w:color="auto"/>
        <w:right w:val="none" w:sz="0" w:space="0" w:color="auto"/>
      </w:divBdr>
    </w:div>
    <w:div w:id="12543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56DC-1BFB-4966-98E2-6A6627B2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1135</Characters>
  <Application>Microsoft Office Word</Application>
  <DocSecurity>8</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2022-02-17T10:59:00Z</dcterms:created>
  <dcterms:modified xsi:type="dcterms:W3CDTF">2022-02-17T10:59:00Z</dcterms:modified>
</cp:coreProperties>
</file>