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5053" w:rsidRDefault="00B550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B7AE" wp14:editId="7FCD4D26">
                <wp:simplePos x="0" y="0"/>
                <wp:positionH relativeFrom="margin">
                  <wp:posOffset>3862705</wp:posOffset>
                </wp:positionH>
                <wp:positionV relativeFrom="paragraph">
                  <wp:posOffset>-466725</wp:posOffset>
                </wp:positionV>
                <wp:extent cx="2486025" cy="733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1770" w:rsidRPr="00F648BE" w:rsidRDefault="00FA1770" w:rsidP="00AF4A7E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F648B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文教委員会資料</w:t>
                            </w:r>
                          </w:p>
                          <w:p w:rsidR="00FA1770" w:rsidRPr="00F648BE" w:rsidRDefault="00FA1770" w:rsidP="00AF4A7E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令和３年１１月２９</w:t>
                            </w:r>
                            <w:r w:rsidRPr="00F648B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:rsidR="00FA1770" w:rsidRPr="00F648BE" w:rsidRDefault="00FA1770" w:rsidP="00AF4A7E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F648B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子ども未来部子ども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家庭支援センター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82B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4.15pt;margin-top:-36.75pt;width:195.75pt;height:5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" fillcolor="window" strokeweight=".5pt">
                <v:textbox>
                  <w:txbxContent>
                    <w:p w:rsidR="00FA1770" w:rsidRPr="00F648BE" w:rsidRDefault="00FA1770" w:rsidP="00AF4A7E"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F648BE">
                        <w:rPr>
                          <w:rFonts w:hint="eastAsia"/>
                          <w:sz w:val="21"/>
                          <w:szCs w:val="21"/>
                        </w:rPr>
                        <w:t>文教委員会資料</w:t>
                      </w:r>
                    </w:p>
                    <w:p w:rsidR="00FA1770" w:rsidRPr="00F648BE" w:rsidRDefault="00FA1770" w:rsidP="00AF4A7E"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令和３年１１月２９</w:t>
                      </w:r>
                      <w:r w:rsidRPr="00F648BE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</w:p>
                    <w:p w:rsidR="00FA1770" w:rsidRPr="00F648BE" w:rsidRDefault="00FA1770" w:rsidP="00AF4A7E"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F648BE">
                        <w:rPr>
                          <w:rFonts w:hint="eastAsia"/>
                          <w:sz w:val="21"/>
                          <w:szCs w:val="21"/>
                        </w:rPr>
                        <w:t>子ども未来部子ども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家庭支援センター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A7E" w:rsidRDefault="00DD160B">
      <w:r>
        <w:rPr>
          <w:rFonts w:hint="eastAsia"/>
        </w:rPr>
        <w:t>第６４</w:t>
      </w:r>
      <w:r w:rsidR="00B55053">
        <w:rPr>
          <w:rFonts w:hint="eastAsia"/>
        </w:rPr>
        <w:t>号議案関連資料</w:t>
      </w:r>
    </w:p>
    <w:p w:rsidR="00B55053" w:rsidRDefault="00B55053">
      <w:r>
        <w:rPr>
          <w:rFonts w:hint="eastAsia"/>
        </w:rPr>
        <w:t>令和３年度品川区一般会計補正予算</w:t>
      </w:r>
    </w:p>
    <w:p w:rsidR="00AF4A7E" w:rsidRDefault="00AF4A7E"/>
    <w:p w:rsidR="0099458E" w:rsidRDefault="0099458E" w:rsidP="00BE2ACE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新型コロナウイルス感染症にかかる</w:t>
      </w:r>
    </w:p>
    <w:p w:rsidR="00BE2ACE" w:rsidRPr="008948B5" w:rsidRDefault="006C3358" w:rsidP="00BE2ACE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養育困難児童の支援</w:t>
      </w:r>
      <w:r w:rsidR="008948B5">
        <w:rPr>
          <w:rFonts w:asciiTheme="majorEastAsia" w:eastAsiaTheme="majorEastAsia" w:hAnsiTheme="majorEastAsia" w:hint="eastAsia"/>
          <w:sz w:val="28"/>
        </w:rPr>
        <w:t>事業</w:t>
      </w:r>
      <w:r w:rsidR="00BE2ACE" w:rsidRPr="008948B5">
        <w:rPr>
          <w:rFonts w:asciiTheme="majorEastAsia" w:eastAsiaTheme="majorEastAsia" w:hAnsiTheme="majorEastAsia" w:hint="eastAsia"/>
          <w:sz w:val="28"/>
        </w:rPr>
        <w:t>について</w:t>
      </w:r>
    </w:p>
    <w:p w:rsidR="0061113E" w:rsidRDefault="0061113E" w:rsidP="0061113E">
      <w:pPr>
        <w:spacing w:afterLines="50" w:after="180" w:line="400" w:lineRule="exact"/>
        <w:ind w:left="241" w:hangingChars="100" w:hanging="241"/>
        <w:rPr>
          <w:rFonts w:asciiTheme="majorEastAsia" w:eastAsiaTheme="majorEastAsia" w:hAnsiTheme="majorEastAsia"/>
          <w:b/>
        </w:rPr>
      </w:pPr>
    </w:p>
    <w:p w:rsidR="002C29E5" w:rsidRPr="004A12BC" w:rsidRDefault="002C29E5" w:rsidP="002C29E5">
      <w:pPr>
        <w:spacing w:line="400" w:lineRule="exact"/>
        <w:ind w:left="241" w:hangingChars="100" w:hanging="2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　事業概要</w:t>
      </w:r>
    </w:p>
    <w:p w:rsidR="002C29E5" w:rsidRDefault="00112937" w:rsidP="000838A2">
      <w:pPr>
        <w:spacing w:beforeLines="50" w:before="180"/>
        <w:ind w:leftChars="100" w:left="240" w:firstLineChars="100" w:firstLine="240"/>
      </w:pPr>
      <w:r w:rsidRPr="00112937">
        <w:rPr>
          <w:rFonts w:hint="eastAsia"/>
        </w:rPr>
        <w:t>子育て家庭において保護者が新型コロナウイルスに感染し</w:t>
      </w:r>
      <w:r>
        <w:rPr>
          <w:rFonts w:hint="eastAsia"/>
        </w:rPr>
        <w:t>入院等が必要になった場合に</w:t>
      </w:r>
      <w:r w:rsidR="006C14B3">
        <w:rPr>
          <w:rFonts w:hint="eastAsia"/>
        </w:rPr>
        <w:t>、</w:t>
      </w:r>
      <w:r w:rsidRPr="00112937">
        <w:rPr>
          <w:rFonts w:hint="eastAsia"/>
        </w:rPr>
        <w:t>養育が困難とな</w:t>
      </w:r>
      <w:r>
        <w:rPr>
          <w:rFonts w:hint="eastAsia"/>
        </w:rPr>
        <w:t>る児童</w:t>
      </w:r>
      <w:r w:rsidRPr="00112937">
        <w:rPr>
          <w:rFonts w:hint="eastAsia"/>
        </w:rPr>
        <w:t>を</w:t>
      </w:r>
      <w:r w:rsidR="006C3358">
        <w:rPr>
          <w:rFonts w:hint="eastAsia"/>
        </w:rPr>
        <w:t>支援する</w:t>
      </w:r>
      <w:r w:rsidRPr="00112937">
        <w:rPr>
          <w:rFonts w:hint="eastAsia"/>
        </w:rPr>
        <w:t>体制を整える</w:t>
      </w:r>
      <w:r w:rsidR="002B7BC2" w:rsidRPr="002B7BC2">
        <w:rPr>
          <w:rFonts w:hint="eastAsia"/>
        </w:rPr>
        <w:t>。</w:t>
      </w:r>
    </w:p>
    <w:p w:rsidR="00FA1770" w:rsidRDefault="000838A2" w:rsidP="000838A2">
      <w:pPr>
        <w:ind w:leftChars="100" w:left="240" w:firstLineChars="100" w:firstLine="240"/>
      </w:pPr>
      <w:r>
        <w:rPr>
          <w:rFonts w:hint="eastAsia"/>
        </w:rPr>
        <w:t>児童</w:t>
      </w:r>
      <w:r w:rsidR="006C14B3">
        <w:rPr>
          <w:rFonts w:hint="eastAsia"/>
        </w:rPr>
        <w:t>の居所または区の指定する施設での</w:t>
      </w:r>
      <w:r w:rsidR="002C29E5">
        <w:rPr>
          <w:rFonts w:hint="eastAsia"/>
        </w:rPr>
        <w:t>預かり期間中は、</w:t>
      </w:r>
      <w:r w:rsidR="00112937">
        <w:rPr>
          <w:rFonts w:hint="eastAsia"/>
        </w:rPr>
        <w:t>保育サービス事業者</w:t>
      </w:r>
      <w:r w:rsidR="009C21EF">
        <w:rPr>
          <w:rFonts w:hint="eastAsia"/>
        </w:rPr>
        <w:t>または宿泊事業者</w:t>
      </w:r>
      <w:r w:rsidR="00112937">
        <w:rPr>
          <w:rFonts w:hint="eastAsia"/>
        </w:rPr>
        <w:t>に</w:t>
      </w:r>
      <w:r>
        <w:rPr>
          <w:rFonts w:hint="eastAsia"/>
        </w:rPr>
        <w:t>支援業務を委託し、定時検温等を含めた</w:t>
      </w:r>
      <w:r w:rsidR="00112937">
        <w:rPr>
          <w:rFonts w:hint="eastAsia"/>
        </w:rPr>
        <w:t>子どもの見守りを行</w:t>
      </w:r>
      <w:r w:rsidR="006C14B3">
        <w:rPr>
          <w:rFonts w:hint="eastAsia"/>
        </w:rPr>
        <w:t>う。</w:t>
      </w:r>
    </w:p>
    <w:p w:rsidR="002B7BC2" w:rsidRPr="002C29E5" w:rsidRDefault="006C14B3" w:rsidP="000838A2">
      <w:pPr>
        <w:ind w:leftChars="100" w:left="240" w:firstLineChars="100" w:firstLine="240"/>
      </w:pPr>
      <w:r>
        <w:rPr>
          <w:rFonts w:hint="eastAsia"/>
        </w:rPr>
        <w:t>保護者が安心して療養に専念できる環境を整備することで、</w:t>
      </w:r>
      <w:r w:rsidR="00112937" w:rsidRPr="00112937">
        <w:rPr>
          <w:rFonts w:hint="eastAsia"/>
        </w:rPr>
        <w:t>子育て家庭に</w:t>
      </w:r>
      <w:r>
        <w:rPr>
          <w:rFonts w:hint="eastAsia"/>
        </w:rPr>
        <w:t>対する</w:t>
      </w:r>
      <w:r w:rsidR="00112937" w:rsidRPr="00112937">
        <w:rPr>
          <w:rFonts w:hint="eastAsia"/>
        </w:rPr>
        <w:t>新型コロナウイルス感染症への</w:t>
      </w:r>
      <w:r w:rsidR="000838A2">
        <w:rPr>
          <w:rFonts w:hint="eastAsia"/>
        </w:rPr>
        <w:t>対策の強化を図る</w:t>
      </w:r>
      <w:r>
        <w:rPr>
          <w:rFonts w:hint="eastAsia"/>
        </w:rPr>
        <w:t>。</w:t>
      </w:r>
    </w:p>
    <w:p w:rsidR="008948B5" w:rsidRDefault="008948B5" w:rsidP="002C29E5">
      <w:pPr>
        <w:spacing w:afterLines="50" w:after="180" w:line="400" w:lineRule="exact"/>
        <w:ind w:left="241" w:hangingChars="100" w:hanging="241"/>
        <w:rPr>
          <w:rFonts w:asciiTheme="majorEastAsia" w:eastAsiaTheme="majorEastAsia" w:hAnsiTheme="majorEastAsia"/>
          <w:b/>
        </w:rPr>
      </w:pPr>
    </w:p>
    <w:p w:rsidR="008948B5" w:rsidRPr="004A12BC" w:rsidRDefault="008948B5" w:rsidP="008948B5">
      <w:pPr>
        <w:spacing w:afterLines="50" w:after="180" w:line="400" w:lineRule="exact"/>
        <w:ind w:left="241" w:hangingChars="100" w:hanging="2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Pr="004A12BC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利用対象者</w:t>
      </w:r>
    </w:p>
    <w:p w:rsidR="000838A2" w:rsidRDefault="000838A2" w:rsidP="004B6612">
      <w:pPr>
        <w:ind w:leftChars="14" w:left="994" w:hangingChars="400" w:hanging="960"/>
      </w:pPr>
      <w:r>
        <w:rPr>
          <w:rFonts w:hint="eastAsia"/>
        </w:rPr>
        <w:t xml:space="preserve">　　下記の要件を満たす</w:t>
      </w:r>
      <w:r w:rsidR="009C21EF">
        <w:rPr>
          <w:rFonts w:hint="eastAsia"/>
        </w:rPr>
        <w:t>児童</w:t>
      </w:r>
    </w:p>
    <w:p w:rsidR="0099458E" w:rsidRDefault="00112937" w:rsidP="004B6612">
      <w:pPr>
        <w:ind w:leftChars="14" w:left="994" w:hangingChars="400" w:hanging="960"/>
      </w:pPr>
      <w:r>
        <w:rPr>
          <w:rFonts w:hint="eastAsia"/>
        </w:rPr>
        <w:t xml:space="preserve">　　</w:t>
      </w:r>
      <w:r w:rsidR="000838A2">
        <w:rPr>
          <w:rFonts w:hint="eastAsia"/>
        </w:rPr>
        <w:t xml:space="preserve"> </w:t>
      </w:r>
      <w:r>
        <w:rPr>
          <w:rFonts w:hint="eastAsia"/>
        </w:rPr>
        <w:t>⑴</w:t>
      </w:r>
      <w:r w:rsidR="00552981">
        <w:rPr>
          <w:rFonts w:hint="eastAsia"/>
        </w:rPr>
        <w:t xml:space="preserve"> </w:t>
      </w:r>
      <w:r w:rsidR="00552981">
        <w:rPr>
          <w:rFonts w:hint="eastAsia"/>
        </w:rPr>
        <w:t>保護者等が</w:t>
      </w:r>
      <w:r w:rsidR="00552981" w:rsidRPr="00865E75">
        <w:rPr>
          <w:rFonts w:hint="eastAsia"/>
          <w:w w:val="79"/>
          <w:kern w:val="0"/>
          <w:fitText w:val="2280" w:id="-1703116544"/>
        </w:rPr>
        <w:t>新型コ</w:t>
      </w:r>
      <w:r w:rsidR="0099458E" w:rsidRPr="00865E75">
        <w:rPr>
          <w:rFonts w:hint="eastAsia"/>
          <w:w w:val="79"/>
          <w:kern w:val="0"/>
          <w:fitText w:val="2280" w:id="-1703116544"/>
        </w:rPr>
        <w:t>ロナウイルス感染</w:t>
      </w:r>
      <w:r w:rsidR="0099458E" w:rsidRPr="00865E75">
        <w:rPr>
          <w:rFonts w:hint="eastAsia"/>
          <w:spacing w:val="3"/>
          <w:w w:val="79"/>
          <w:kern w:val="0"/>
          <w:fitText w:val="2280" w:id="-1703116544"/>
        </w:rPr>
        <w:t>症</w:t>
      </w:r>
      <w:r w:rsidR="0099458E">
        <w:rPr>
          <w:rFonts w:hint="eastAsia"/>
        </w:rPr>
        <w:t>に罹患し入院または宿泊施設での療養を要する</w:t>
      </w:r>
      <w:r w:rsidR="00FA1770">
        <w:rPr>
          <w:rFonts w:hint="eastAsia"/>
        </w:rPr>
        <w:t>。</w:t>
      </w:r>
    </w:p>
    <w:p w:rsidR="0099458E" w:rsidRDefault="0099458E" w:rsidP="004B6612">
      <w:pPr>
        <w:ind w:leftChars="14" w:left="994" w:hangingChars="400" w:hanging="960"/>
      </w:pPr>
      <w:r>
        <w:rPr>
          <w:rFonts w:hint="eastAsia"/>
        </w:rPr>
        <w:t xml:space="preserve">　　</w:t>
      </w:r>
      <w:r w:rsidR="000838A2">
        <w:rPr>
          <w:rFonts w:hint="eastAsia"/>
        </w:rPr>
        <w:t xml:space="preserve"> </w:t>
      </w:r>
      <w:r w:rsidR="00112937">
        <w:rPr>
          <w:rFonts w:hint="eastAsia"/>
        </w:rPr>
        <w:t>⑵</w:t>
      </w:r>
      <w:r w:rsidR="00552981">
        <w:rPr>
          <w:rFonts w:hint="eastAsia"/>
        </w:rPr>
        <w:t xml:space="preserve"> PCR</w:t>
      </w:r>
      <w:r>
        <w:rPr>
          <w:rFonts w:hint="eastAsia"/>
        </w:rPr>
        <w:t>検査によって陰性であることが確認されている</w:t>
      </w:r>
      <w:r w:rsidR="00FA1770">
        <w:rPr>
          <w:rFonts w:hint="eastAsia"/>
        </w:rPr>
        <w:t>。</w:t>
      </w:r>
    </w:p>
    <w:p w:rsidR="00552981" w:rsidRDefault="0099458E" w:rsidP="004B6612">
      <w:pPr>
        <w:ind w:leftChars="14" w:left="994" w:hangingChars="400" w:hanging="960"/>
      </w:pPr>
      <w:r>
        <w:rPr>
          <w:rFonts w:hint="eastAsia"/>
        </w:rPr>
        <w:t xml:space="preserve">　　</w:t>
      </w:r>
      <w:r w:rsidR="000838A2">
        <w:rPr>
          <w:rFonts w:hint="eastAsia"/>
        </w:rPr>
        <w:t xml:space="preserve"> </w:t>
      </w:r>
      <w:r w:rsidR="00112937">
        <w:rPr>
          <w:rFonts w:hint="eastAsia"/>
        </w:rPr>
        <w:t>⑶</w:t>
      </w:r>
      <w:r w:rsidR="00552981">
        <w:rPr>
          <w:rFonts w:hint="eastAsia"/>
        </w:rPr>
        <w:t xml:space="preserve"> </w:t>
      </w:r>
      <w:r>
        <w:rPr>
          <w:rFonts w:hint="eastAsia"/>
        </w:rPr>
        <w:t>品川区保健所が本事業の利用を</w:t>
      </w:r>
      <w:r w:rsidR="004B6612">
        <w:rPr>
          <w:rFonts w:hint="eastAsia"/>
        </w:rPr>
        <w:t>必要</w:t>
      </w:r>
      <w:r w:rsidR="000838A2">
        <w:rPr>
          <w:rFonts w:hint="eastAsia"/>
        </w:rPr>
        <w:t>と認める</w:t>
      </w:r>
      <w:r w:rsidR="00FA1770">
        <w:rPr>
          <w:rFonts w:hint="eastAsia"/>
        </w:rPr>
        <w:t>。</w:t>
      </w:r>
    </w:p>
    <w:p w:rsidR="008948B5" w:rsidRPr="0099458E" w:rsidRDefault="008948B5" w:rsidP="002C29E5">
      <w:pPr>
        <w:spacing w:afterLines="50" w:after="180" w:line="400" w:lineRule="exact"/>
        <w:ind w:left="241" w:hangingChars="100" w:hanging="241"/>
        <w:rPr>
          <w:rFonts w:asciiTheme="majorEastAsia" w:eastAsiaTheme="majorEastAsia" w:hAnsiTheme="majorEastAsia"/>
          <w:b/>
        </w:rPr>
      </w:pPr>
    </w:p>
    <w:p w:rsidR="002C29E5" w:rsidRPr="004A12BC" w:rsidRDefault="008948B5" w:rsidP="002C29E5">
      <w:pPr>
        <w:spacing w:afterLines="50" w:after="180" w:line="400" w:lineRule="exact"/>
        <w:ind w:left="241" w:hangingChars="100" w:hanging="2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2C29E5" w:rsidRPr="004A12BC">
        <w:rPr>
          <w:rFonts w:asciiTheme="majorEastAsia" w:eastAsiaTheme="majorEastAsia" w:hAnsiTheme="majorEastAsia" w:hint="eastAsia"/>
          <w:b/>
        </w:rPr>
        <w:t xml:space="preserve">　</w:t>
      </w:r>
      <w:r w:rsidR="002C29E5">
        <w:rPr>
          <w:rFonts w:asciiTheme="majorEastAsia" w:eastAsiaTheme="majorEastAsia" w:hAnsiTheme="majorEastAsia" w:hint="eastAsia"/>
          <w:b/>
        </w:rPr>
        <w:t>実施</w:t>
      </w:r>
      <w:r w:rsidR="009C21EF">
        <w:rPr>
          <w:rFonts w:asciiTheme="majorEastAsia" w:eastAsiaTheme="majorEastAsia" w:hAnsiTheme="majorEastAsia" w:hint="eastAsia"/>
          <w:b/>
        </w:rPr>
        <w:t>予定</w:t>
      </w:r>
      <w:r w:rsidR="00552981">
        <w:rPr>
          <w:rFonts w:asciiTheme="majorEastAsia" w:eastAsiaTheme="majorEastAsia" w:hAnsiTheme="majorEastAsia" w:hint="eastAsia"/>
          <w:b/>
        </w:rPr>
        <w:t>場所</w:t>
      </w:r>
    </w:p>
    <w:p w:rsidR="002C29E5" w:rsidRDefault="002C29E5" w:rsidP="002C29E5">
      <w:pPr>
        <w:ind w:left="240" w:hangingChars="100" w:hanging="240"/>
      </w:pPr>
      <w:r>
        <w:rPr>
          <w:rFonts w:hint="eastAsia"/>
        </w:rPr>
        <w:t xml:space="preserve">　　</w:t>
      </w:r>
      <w:r w:rsidR="008B6CF5">
        <w:rPr>
          <w:rFonts w:hint="eastAsia"/>
        </w:rPr>
        <w:t>利用</w:t>
      </w:r>
      <w:r w:rsidR="00552981">
        <w:rPr>
          <w:rFonts w:hint="eastAsia"/>
        </w:rPr>
        <w:t>対象者の居所</w:t>
      </w:r>
      <w:r w:rsidR="00552981">
        <w:rPr>
          <w:rFonts w:hint="eastAsia"/>
        </w:rPr>
        <w:t xml:space="preserve"> </w:t>
      </w:r>
      <w:r w:rsidR="00552981">
        <w:rPr>
          <w:rFonts w:hint="eastAsia"/>
        </w:rPr>
        <w:t>または</w:t>
      </w:r>
      <w:r w:rsidR="00552981">
        <w:rPr>
          <w:rFonts w:hint="eastAsia"/>
        </w:rPr>
        <w:t xml:space="preserve"> </w:t>
      </w:r>
      <w:r w:rsidR="00552981">
        <w:rPr>
          <w:rFonts w:hint="eastAsia"/>
        </w:rPr>
        <w:t>ファミーユ西品川</w:t>
      </w:r>
      <w:r w:rsidR="009C21EF">
        <w:rPr>
          <w:rFonts w:hint="eastAsia"/>
        </w:rPr>
        <w:t>子ども未来部分室</w:t>
      </w:r>
      <w:r w:rsidR="008948B5">
        <w:rPr>
          <w:rFonts w:hint="eastAsia"/>
        </w:rPr>
        <w:t>（西品川</w:t>
      </w:r>
      <w:r w:rsidR="004B6612">
        <w:rPr>
          <w:rFonts w:hint="eastAsia"/>
        </w:rPr>
        <w:t>1</w:t>
      </w:r>
      <w:r w:rsidR="00552981">
        <w:rPr>
          <w:rFonts w:hint="eastAsia"/>
        </w:rPr>
        <w:t>-</w:t>
      </w:r>
      <w:r w:rsidR="004B6612">
        <w:rPr>
          <w:rFonts w:hint="eastAsia"/>
        </w:rPr>
        <w:t>16</w:t>
      </w:r>
      <w:r w:rsidR="00552981">
        <w:rPr>
          <w:rFonts w:hint="eastAsia"/>
        </w:rPr>
        <w:t>-</w:t>
      </w:r>
      <w:r w:rsidR="004B6612">
        <w:rPr>
          <w:rFonts w:hint="eastAsia"/>
        </w:rPr>
        <w:t>2</w:t>
      </w:r>
      <w:r>
        <w:rPr>
          <w:rFonts w:hint="eastAsia"/>
        </w:rPr>
        <w:t>）</w:t>
      </w:r>
    </w:p>
    <w:p w:rsidR="008B6CF5" w:rsidRDefault="009C21EF" w:rsidP="002C29E5">
      <w:pPr>
        <w:ind w:left="240" w:hangingChars="100" w:hanging="240"/>
      </w:pPr>
      <w:r>
        <w:rPr>
          <w:rFonts w:hint="eastAsia"/>
        </w:rPr>
        <w:t xml:space="preserve">　　並行して、区内宿泊施設の居室を確保しての実施について調整</w:t>
      </w:r>
      <w:r w:rsidR="00FA1770">
        <w:rPr>
          <w:rFonts w:hint="eastAsia"/>
        </w:rPr>
        <w:t>。</w:t>
      </w:r>
    </w:p>
    <w:p w:rsidR="002C29E5" w:rsidRPr="008B6CF5" w:rsidRDefault="002C29E5" w:rsidP="00AF4A7E">
      <w:pPr>
        <w:spacing w:afterLines="50" w:after="180" w:line="400" w:lineRule="exact"/>
        <w:ind w:left="241" w:hangingChars="100" w:hanging="241"/>
        <w:rPr>
          <w:rFonts w:asciiTheme="majorEastAsia" w:eastAsiaTheme="majorEastAsia" w:hAnsiTheme="majorEastAsia"/>
          <w:b/>
        </w:rPr>
      </w:pPr>
    </w:p>
    <w:p w:rsidR="002B7BC2" w:rsidRPr="004A12BC" w:rsidRDefault="008948B5" w:rsidP="002B7BC2">
      <w:pPr>
        <w:spacing w:afterLines="50" w:after="180" w:line="400" w:lineRule="exact"/>
        <w:ind w:left="241" w:hangingChars="100" w:hanging="2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="002B7BC2" w:rsidRPr="004A12BC">
        <w:rPr>
          <w:rFonts w:asciiTheme="majorEastAsia" w:eastAsiaTheme="majorEastAsia" w:hAnsiTheme="majorEastAsia" w:hint="eastAsia"/>
          <w:b/>
        </w:rPr>
        <w:t xml:space="preserve">　</w:t>
      </w:r>
      <w:r w:rsidR="00AF4A7E">
        <w:rPr>
          <w:rFonts w:asciiTheme="majorEastAsia" w:eastAsiaTheme="majorEastAsia" w:hAnsiTheme="majorEastAsia" w:hint="eastAsia"/>
          <w:b/>
        </w:rPr>
        <w:t>補正</w:t>
      </w:r>
      <w:r w:rsidR="002B7BC2">
        <w:rPr>
          <w:rFonts w:asciiTheme="majorEastAsia" w:eastAsiaTheme="majorEastAsia" w:hAnsiTheme="majorEastAsia" w:hint="eastAsia"/>
          <w:b/>
        </w:rPr>
        <w:t>予算額</w:t>
      </w:r>
    </w:p>
    <w:p w:rsidR="00AF4A7E" w:rsidRDefault="00AF4A7E" w:rsidP="002B7BC2">
      <w:pPr>
        <w:ind w:left="240" w:hangingChars="100" w:hanging="240"/>
      </w:pPr>
      <w:r>
        <w:rPr>
          <w:rFonts w:hint="eastAsia"/>
        </w:rPr>
        <w:t xml:space="preserve">　</w:t>
      </w:r>
      <w:r w:rsidR="00FA1770">
        <w:rPr>
          <w:rFonts w:hint="eastAsia"/>
        </w:rPr>
        <w:t xml:space="preserve">　補正額　５，４００千円</w:t>
      </w:r>
    </w:p>
    <w:p w:rsidR="00FA1770" w:rsidRDefault="00FA1770" w:rsidP="00FA1770">
      <w:pPr>
        <w:ind w:left="240" w:hangingChars="100" w:hanging="240"/>
      </w:pPr>
      <w:r>
        <w:rPr>
          <w:rFonts w:hint="eastAsia"/>
        </w:rPr>
        <w:t xml:space="preserve">　　　　　　（内訳）支援委託等経費　</w:t>
      </w:r>
      <w:r>
        <w:rPr>
          <w:rFonts w:hint="eastAsia"/>
        </w:rPr>
        <w:t>4</w:t>
      </w:r>
      <w:r>
        <w:t>,</w:t>
      </w:r>
      <w:r>
        <w:rPr>
          <w:rFonts w:hint="eastAsia"/>
        </w:rPr>
        <w:t>752</w:t>
      </w:r>
      <w:r>
        <w:rPr>
          <w:rFonts w:hint="eastAsia"/>
        </w:rPr>
        <w:t>千円</w:t>
      </w:r>
    </w:p>
    <w:p w:rsidR="00FA1770" w:rsidRDefault="00FA1770" w:rsidP="00FA1770">
      <w:pPr>
        <w:ind w:left="240" w:hangingChars="100" w:hanging="240"/>
      </w:pPr>
      <w:r>
        <w:rPr>
          <w:rFonts w:hint="eastAsia"/>
        </w:rPr>
        <w:t xml:space="preserve">　　　　　　　　　　設置準備等経費　　</w:t>
      </w:r>
      <w:r>
        <w:rPr>
          <w:rFonts w:hint="eastAsia"/>
        </w:rPr>
        <w:t>648</w:t>
      </w:r>
      <w:r>
        <w:rPr>
          <w:rFonts w:hint="eastAsia"/>
        </w:rPr>
        <w:t>千円</w:t>
      </w:r>
    </w:p>
    <w:p w:rsidR="00AF4A7E" w:rsidRDefault="00AF4A7E" w:rsidP="002B7BC2">
      <w:pPr>
        <w:ind w:left="240" w:hangingChars="100" w:hanging="240"/>
      </w:pPr>
      <w:r>
        <w:rPr>
          <w:rFonts w:hint="eastAsia"/>
        </w:rPr>
        <w:t xml:space="preserve">　　</w:t>
      </w:r>
      <w:r w:rsidR="00FA1770">
        <w:rPr>
          <w:rFonts w:hint="eastAsia"/>
        </w:rPr>
        <w:t>（都の養育困難児童の受け入れ体制整備事業補助金</w:t>
      </w:r>
      <w:r w:rsidR="00FA1770">
        <w:rPr>
          <w:rFonts w:hint="eastAsia"/>
        </w:rPr>
        <w:t>(</w:t>
      </w:r>
      <w:r w:rsidR="00FA1770">
        <w:rPr>
          <w:rFonts w:hint="eastAsia"/>
        </w:rPr>
        <w:t>補助</w:t>
      </w:r>
      <w:r>
        <w:rPr>
          <w:rFonts w:hint="eastAsia"/>
        </w:rPr>
        <w:t>率</w:t>
      </w:r>
      <w:r>
        <w:rPr>
          <w:rFonts w:hint="eastAsia"/>
        </w:rPr>
        <w:t>10/10</w:t>
      </w:r>
      <w:r w:rsidR="00FA1770">
        <w:rPr>
          <w:rFonts w:hint="eastAsia"/>
        </w:rPr>
        <w:t>)</w:t>
      </w:r>
      <w:r w:rsidR="00FA1770">
        <w:rPr>
          <w:rFonts w:hint="eastAsia"/>
        </w:rPr>
        <w:t>の申請を予定）</w:t>
      </w:r>
    </w:p>
    <w:sectPr w:rsidR="00AF4A7E" w:rsidSect="00AF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70" w:rsidRDefault="00FA1770" w:rsidP="004645E5">
      <w:r>
        <w:separator/>
      </w:r>
    </w:p>
  </w:endnote>
  <w:endnote w:type="continuationSeparator" w:id="0">
    <w:p w:rsidR="00FA1770" w:rsidRDefault="00FA1770" w:rsidP="0046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75" w:rsidRDefault="00865E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75" w:rsidRDefault="00865E7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75" w:rsidRDefault="00865E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70" w:rsidRDefault="00FA1770" w:rsidP="004645E5">
      <w:r>
        <w:separator/>
      </w:r>
    </w:p>
  </w:footnote>
  <w:footnote w:type="continuationSeparator" w:id="0">
    <w:p w:rsidR="00FA1770" w:rsidRDefault="00FA1770" w:rsidP="0046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75" w:rsidRDefault="00865E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75" w:rsidRDefault="00865E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75" w:rsidRDefault="00865E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TjVpyAmDukt2A/QtZT6dh1uLP1wQbRRmOzHZ8cYf+EtTKmJ/Ykv+lovRJ1W4Jokm2BTCJLayp6u4UMloON5jw==" w:salt="5pQOFcxj0i0T6hGz7C1CRA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D9"/>
    <w:rsid w:val="00005CFD"/>
    <w:rsid w:val="0002096F"/>
    <w:rsid w:val="00026374"/>
    <w:rsid w:val="00036D7C"/>
    <w:rsid w:val="00067BAD"/>
    <w:rsid w:val="000838A2"/>
    <w:rsid w:val="00112937"/>
    <w:rsid w:val="00120DA5"/>
    <w:rsid w:val="00143B34"/>
    <w:rsid w:val="0014693C"/>
    <w:rsid w:val="001821A6"/>
    <w:rsid w:val="001F321F"/>
    <w:rsid w:val="00220295"/>
    <w:rsid w:val="00223ECA"/>
    <w:rsid w:val="00232516"/>
    <w:rsid w:val="00281C60"/>
    <w:rsid w:val="00291104"/>
    <w:rsid w:val="002B7BC2"/>
    <w:rsid w:val="002C29E5"/>
    <w:rsid w:val="00312104"/>
    <w:rsid w:val="00375BB4"/>
    <w:rsid w:val="003B355A"/>
    <w:rsid w:val="003D58C7"/>
    <w:rsid w:val="003F7F78"/>
    <w:rsid w:val="00416D2D"/>
    <w:rsid w:val="00433C71"/>
    <w:rsid w:val="004530AA"/>
    <w:rsid w:val="004645E5"/>
    <w:rsid w:val="00466857"/>
    <w:rsid w:val="00470A57"/>
    <w:rsid w:val="0047431E"/>
    <w:rsid w:val="004774BD"/>
    <w:rsid w:val="00492ADF"/>
    <w:rsid w:val="004A02C6"/>
    <w:rsid w:val="004A12BC"/>
    <w:rsid w:val="004A46AB"/>
    <w:rsid w:val="004B6612"/>
    <w:rsid w:val="004C4CCC"/>
    <w:rsid w:val="00552981"/>
    <w:rsid w:val="0056600C"/>
    <w:rsid w:val="005872D3"/>
    <w:rsid w:val="005B2425"/>
    <w:rsid w:val="005E3256"/>
    <w:rsid w:val="0061113E"/>
    <w:rsid w:val="006B5DB2"/>
    <w:rsid w:val="006C14B3"/>
    <w:rsid w:val="006C3358"/>
    <w:rsid w:val="006F7630"/>
    <w:rsid w:val="00765CDE"/>
    <w:rsid w:val="00787B5C"/>
    <w:rsid w:val="00803893"/>
    <w:rsid w:val="00821D2D"/>
    <w:rsid w:val="00822CCB"/>
    <w:rsid w:val="0085346B"/>
    <w:rsid w:val="00865E75"/>
    <w:rsid w:val="00882337"/>
    <w:rsid w:val="008948B5"/>
    <w:rsid w:val="008B2359"/>
    <w:rsid w:val="008B6CF5"/>
    <w:rsid w:val="008C45F3"/>
    <w:rsid w:val="008E6DDA"/>
    <w:rsid w:val="00947BB6"/>
    <w:rsid w:val="009722D9"/>
    <w:rsid w:val="0099458E"/>
    <w:rsid w:val="009C12B1"/>
    <w:rsid w:val="009C21EF"/>
    <w:rsid w:val="009F7B6B"/>
    <w:rsid w:val="00AA0B2A"/>
    <w:rsid w:val="00AA2F8C"/>
    <w:rsid w:val="00AB6D61"/>
    <w:rsid w:val="00AC5706"/>
    <w:rsid w:val="00AD2510"/>
    <w:rsid w:val="00AF477D"/>
    <w:rsid w:val="00AF4A7E"/>
    <w:rsid w:val="00B55053"/>
    <w:rsid w:val="00B67C2E"/>
    <w:rsid w:val="00B7178F"/>
    <w:rsid w:val="00B75956"/>
    <w:rsid w:val="00B956DC"/>
    <w:rsid w:val="00BA656B"/>
    <w:rsid w:val="00BE2ACE"/>
    <w:rsid w:val="00C52DC6"/>
    <w:rsid w:val="00CB308C"/>
    <w:rsid w:val="00CC76E7"/>
    <w:rsid w:val="00CF1057"/>
    <w:rsid w:val="00DA7638"/>
    <w:rsid w:val="00DB6A19"/>
    <w:rsid w:val="00DD160B"/>
    <w:rsid w:val="00E625DE"/>
    <w:rsid w:val="00EB3573"/>
    <w:rsid w:val="00EE36CF"/>
    <w:rsid w:val="00F10AB5"/>
    <w:rsid w:val="00F1474C"/>
    <w:rsid w:val="00F15854"/>
    <w:rsid w:val="00F3094E"/>
    <w:rsid w:val="00F63C8B"/>
    <w:rsid w:val="00F648BE"/>
    <w:rsid w:val="00F736EF"/>
    <w:rsid w:val="00F95CE6"/>
    <w:rsid w:val="00FA1770"/>
    <w:rsid w:val="00FA55F8"/>
    <w:rsid w:val="00FD1F99"/>
    <w:rsid w:val="00FD3D5E"/>
    <w:rsid w:val="00FE3CC9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22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648BE"/>
  </w:style>
  <w:style w:type="character" w:customStyle="1" w:styleId="a6">
    <w:name w:val="日付 (文字)"/>
    <w:basedOn w:val="a0"/>
    <w:link w:val="a5"/>
    <w:uiPriority w:val="99"/>
    <w:semiHidden/>
    <w:rsid w:val="00F648BE"/>
  </w:style>
  <w:style w:type="paragraph" w:styleId="a7">
    <w:name w:val="header"/>
    <w:basedOn w:val="a"/>
    <w:link w:val="a8"/>
    <w:uiPriority w:val="99"/>
    <w:unhideWhenUsed/>
    <w:rsid w:val="00464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45E5"/>
  </w:style>
  <w:style w:type="paragraph" w:styleId="a9">
    <w:name w:val="footer"/>
    <w:basedOn w:val="a"/>
    <w:link w:val="aa"/>
    <w:uiPriority w:val="99"/>
    <w:unhideWhenUsed/>
    <w:rsid w:val="00464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45E5"/>
  </w:style>
  <w:style w:type="table" w:styleId="ab">
    <w:name w:val="Table Grid"/>
    <w:basedOn w:val="a1"/>
    <w:uiPriority w:val="59"/>
    <w:rsid w:val="003D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43AA-3221-4D24-892E-E27F1706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8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2021-11-29T07:58:00Z</dcterms:created>
  <dcterms:modified xsi:type="dcterms:W3CDTF">2021-11-29T07:59:00Z</dcterms:modified>
</cp:coreProperties>
</file>