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6E" w:rsidRDefault="00F0166E" w:rsidP="00F0166E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0" w:name="_GoBack"/>
      <w:bookmarkEnd w:id="0"/>
    </w:p>
    <w:p w:rsidR="00A10CBE" w:rsidRPr="003E50E0" w:rsidRDefault="00805551" w:rsidP="00805551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50E0">
        <w:rPr>
          <w:rFonts w:ascii="ＭＳ ゴシック" w:eastAsia="ＭＳ ゴシック" w:hAnsi="ＭＳ ゴシック" w:hint="eastAsia"/>
          <w:sz w:val="28"/>
          <w:szCs w:val="28"/>
        </w:rPr>
        <w:t>第３６号議案　令和３年度品川区一般会計</w:t>
      </w:r>
    </w:p>
    <w:p w:rsidR="00805551" w:rsidRPr="003E50E0" w:rsidRDefault="00805551" w:rsidP="00805551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50E0">
        <w:rPr>
          <w:rFonts w:ascii="ＭＳ ゴシック" w:eastAsia="ＭＳ ゴシック" w:hAnsi="ＭＳ ゴシック" w:hint="eastAsia"/>
          <w:sz w:val="28"/>
          <w:szCs w:val="28"/>
        </w:rPr>
        <w:t>補正予算（歳出　建設委員会所管分）</w:t>
      </w:r>
    </w:p>
    <w:p w:rsidR="00805551" w:rsidRPr="003E50E0" w:rsidRDefault="00805551" w:rsidP="00805551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50E0">
        <w:rPr>
          <w:rFonts w:ascii="ＭＳ ゴシック" w:eastAsia="ＭＳ ゴシック" w:hAnsi="ＭＳ ゴシック" w:hint="eastAsia"/>
          <w:sz w:val="28"/>
          <w:szCs w:val="28"/>
        </w:rPr>
        <w:t>環境指導用機器（アスベストアナライザー）購入について</w:t>
      </w:r>
    </w:p>
    <w:p w:rsidR="00A10CBE" w:rsidRDefault="00A10CBE" w:rsidP="00A10CBE"/>
    <w:p w:rsidR="00AC5BC3" w:rsidRDefault="00AC5BC3" w:rsidP="00A10CBE"/>
    <w:p w:rsidR="00A10CBE" w:rsidRPr="00E42076" w:rsidRDefault="00E42076" w:rsidP="00A10CBE">
      <w:pPr>
        <w:rPr>
          <w:rFonts w:ascii="ＭＳ ゴシック" w:eastAsia="ＭＳ ゴシック" w:hAnsi="ＭＳ ゴシック"/>
          <w:b/>
        </w:rPr>
      </w:pPr>
      <w:r w:rsidRPr="00E42076">
        <w:rPr>
          <w:rFonts w:ascii="ＭＳ ゴシック" w:eastAsia="ＭＳ ゴシック" w:hAnsi="ＭＳ ゴシック" w:hint="eastAsia"/>
          <w:b/>
        </w:rPr>
        <w:t>１．背景・目的</w:t>
      </w:r>
    </w:p>
    <w:p w:rsidR="002F6DF3" w:rsidRDefault="007E217A" w:rsidP="002F6DF3">
      <w:pPr>
        <w:ind w:leftChars="200" w:left="480" w:firstLineChars="100" w:firstLine="240"/>
      </w:pPr>
      <w:r>
        <w:rPr>
          <w:rFonts w:hint="eastAsia"/>
        </w:rPr>
        <w:t>令和３年４月に改正大気汚染防止法が施行され</w:t>
      </w:r>
      <w:r w:rsidR="00E17824">
        <w:rPr>
          <w:rFonts w:hint="eastAsia"/>
        </w:rPr>
        <w:t>、令和４年４月からはアスベスト含有建材の有無にかかわらず、すべての</w:t>
      </w:r>
      <w:r>
        <w:rPr>
          <w:rFonts w:hint="eastAsia"/>
        </w:rPr>
        <w:t>建築物の解体・改修等工事に伴</w:t>
      </w:r>
      <w:r w:rsidR="00E17824">
        <w:rPr>
          <w:rFonts w:hint="eastAsia"/>
        </w:rPr>
        <w:t>い</w:t>
      </w:r>
      <w:r w:rsidR="0021192E">
        <w:rPr>
          <w:rFonts w:hint="eastAsia"/>
        </w:rPr>
        <w:t>、</w:t>
      </w:r>
      <w:r w:rsidR="00E17824">
        <w:rPr>
          <w:rFonts w:hint="eastAsia"/>
        </w:rPr>
        <w:t>事前調査結果を届け出ることが義務付けられ</w:t>
      </w:r>
      <w:r w:rsidR="002F6DF3">
        <w:rPr>
          <w:rFonts w:hint="eastAsia"/>
        </w:rPr>
        <w:t>る。区では来年度年間</w:t>
      </w:r>
      <w:r w:rsidR="0021192E">
        <w:rPr>
          <w:rFonts w:hint="eastAsia"/>
        </w:rPr>
        <w:t>約</w:t>
      </w:r>
      <w:r w:rsidR="002F6DF3">
        <w:rPr>
          <w:rFonts w:hint="eastAsia"/>
        </w:rPr>
        <w:t>８００件の立ち入り調査を予定しており、</w:t>
      </w:r>
      <w:r w:rsidR="00E17824">
        <w:rPr>
          <w:rFonts w:hint="eastAsia"/>
        </w:rPr>
        <w:t>そ</w:t>
      </w:r>
      <w:r w:rsidR="002F6DF3">
        <w:rPr>
          <w:rFonts w:hint="eastAsia"/>
        </w:rPr>
        <w:t>れまでの</w:t>
      </w:r>
      <w:r w:rsidR="00E17824">
        <w:rPr>
          <w:rFonts w:hint="eastAsia"/>
        </w:rPr>
        <w:t>移行期間として、今年度から解体・改修現場への立ち入り調査を強化している。</w:t>
      </w:r>
      <w:r w:rsidR="00E42076" w:rsidRPr="00E42076">
        <w:rPr>
          <w:rFonts w:hint="eastAsia"/>
        </w:rPr>
        <w:t>建材中のアスベ</w:t>
      </w:r>
      <w:r w:rsidR="002F6DF3">
        <w:rPr>
          <w:rFonts w:hint="eastAsia"/>
        </w:rPr>
        <w:t>スト含有の有無</w:t>
      </w:r>
      <w:r w:rsidR="0021192E">
        <w:rPr>
          <w:rFonts w:hint="eastAsia"/>
        </w:rPr>
        <w:t>や種類</w:t>
      </w:r>
      <w:r w:rsidR="002F6DF3">
        <w:rPr>
          <w:rFonts w:hint="eastAsia"/>
        </w:rPr>
        <w:t>をその場で検査可能なアスベストアナライザーを購入することで</w:t>
      </w:r>
      <w:r w:rsidR="00E42076" w:rsidRPr="00E42076">
        <w:rPr>
          <w:rFonts w:hint="eastAsia"/>
        </w:rPr>
        <w:t>、</w:t>
      </w:r>
      <w:r w:rsidR="002F6DF3">
        <w:rPr>
          <w:rFonts w:hint="eastAsia"/>
        </w:rPr>
        <w:t>事業者に対してより効果の高い指導を行い、アスベストの飛散を防止する。</w:t>
      </w:r>
    </w:p>
    <w:p w:rsidR="00E42076" w:rsidRDefault="00E42076" w:rsidP="00A10CBE"/>
    <w:p w:rsidR="00E42076" w:rsidRPr="00DD00BD" w:rsidRDefault="00E42076" w:rsidP="00A10CBE">
      <w:pPr>
        <w:rPr>
          <w:rFonts w:ascii="ＭＳ ゴシック" w:eastAsia="ＭＳ ゴシック" w:hAnsi="ＭＳ ゴシック"/>
          <w:b/>
        </w:rPr>
      </w:pPr>
      <w:r w:rsidRPr="00DD00BD">
        <w:rPr>
          <w:rFonts w:ascii="ＭＳ ゴシック" w:eastAsia="ＭＳ ゴシック" w:hAnsi="ＭＳ ゴシック" w:hint="eastAsia"/>
          <w:b/>
        </w:rPr>
        <w:t>２．</w:t>
      </w:r>
      <w:r w:rsidR="004E19A3" w:rsidRPr="00DD00BD">
        <w:rPr>
          <w:rFonts w:ascii="ＭＳ ゴシック" w:eastAsia="ＭＳ ゴシック" w:hAnsi="ＭＳ ゴシック" w:hint="eastAsia"/>
          <w:b/>
        </w:rPr>
        <w:t>概要</w:t>
      </w:r>
    </w:p>
    <w:p w:rsidR="00DD00BD" w:rsidRDefault="0021192E" w:rsidP="00DD00BD">
      <w:pPr>
        <w:ind w:leftChars="200" w:left="480" w:firstLineChars="100" w:firstLine="240"/>
      </w:pPr>
      <w:r>
        <w:rPr>
          <w:rFonts w:hint="eastAsia"/>
        </w:rPr>
        <w:t>アスベストアナライザー１台</w:t>
      </w:r>
      <w:r w:rsidR="004E19A3">
        <w:rPr>
          <w:rFonts w:hint="eastAsia"/>
        </w:rPr>
        <w:t>を区で購入する。費用については「東京都アスベストアナライザー機器整備事業」により、東京都が</w:t>
      </w:r>
      <w:r w:rsidR="00DD00BD">
        <w:rPr>
          <w:rFonts w:hint="eastAsia"/>
        </w:rPr>
        <w:t>購入経費の</w:t>
      </w:r>
      <w:r w:rsidR="004E19A3">
        <w:rPr>
          <w:rFonts w:hint="eastAsia"/>
        </w:rPr>
        <w:t>１０／１０</w:t>
      </w:r>
      <w:r w:rsidR="00DD00BD">
        <w:rPr>
          <w:rFonts w:hint="eastAsia"/>
        </w:rPr>
        <w:t>を負担する。</w:t>
      </w:r>
    </w:p>
    <w:p w:rsidR="0021192E" w:rsidRDefault="0021192E" w:rsidP="0021192E"/>
    <w:p w:rsidR="0021192E" w:rsidRPr="0021192E" w:rsidRDefault="0021192E" w:rsidP="0021192E">
      <w:pPr>
        <w:rPr>
          <w:rFonts w:ascii="ＭＳ ゴシック" w:eastAsia="ＭＳ ゴシック" w:hAnsi="ＭＳ ゴシック"/>
          <w:b/>
        </w:rPr>
      </w:pPr>
      <w:r w:rsidRPr="0021192E">
        <w:rPr>
          <w:rFonts w:ascii="ＭＳ ゴシック" w:eastAsia="ＭＳ ゴシック" w:hAnsi="ＭＳ ゴシック" w:hint="eastAsia"/>
          <w:b/>
        </w:rPr>
        <w:t>３．アスベストアナライザーについて</w:t>
      </w:r>
    </w:p>
    <w:p w:rsidR="0021192E" w:rsidRDefault="0021192E" w:rsidP="0021192E">
      <w:pPr>
        <w:ind w:left="480" w:hangingChars="200" w:hanging="480"/>
      </w:pPr>
      <w:r>
        <w:rPr>
          <w:rFonts w:hint="eastAsia"/>
        </w:rPr>
        <w:t xml:space="preserve">　　　</w:t>
      </w:r>
      <w:r w:rsidR="00104489">
        <w:rPr>
          <w:rFonts w:hint="eastAsia"/>
        </w:rPr>
        <w:t>「</w:t>
      </w:r>
      <w:r>
        <w:rPr>
          <w:rFonts w:hint="eastAsia"/>
        </w:rPr>
        <w:t>アスベストアナライザー</w:t>
      </w:r>
      <w:r w:rsidR="00104489">
        <w:rPr>
          <w:rFonts w:hint="eastAsia"/>
        </w:rPr>
        <w:t>」</w:t>
      </w:r>
      <w:r>
        <w:rPr>
          <w:rFonts w:hint="eastAsia"/>
        </w:rPr>
        <w:t>とは、近赤外線を使用した携帯型分析装置で、</w:t>
      </w:r>
      <w:r w:rsidR="00104489">
        <w:rPr>
          <w:rFonts w:hint="eastAsia"/>
        </w:rPr>
        <w:t>非破壊かつ</w:t>
      </w:r>
      <w:r>
        <w:rPr>
          <w:rFonts w:hint="eastAsia"/>
        </w:rPr>
        <w:t>短時間</w:t>
      </w:r>
      <w:r w:rsidR="00104489">
        <w:rPr>
          <w:rFonts w:hint="eastAsia"/>
        </w:rPr>
        <w:t>に</w:t>
      </w:r>
      <w:r>
        <w:rPr>
          <w:rFonts w:hint="eastAsia"/>
        </w:rPr>
        <w:t>アスベスト含有の有無および種類を判別できる機器。</w:t>
      </w:r>
    </w:p>
    <w:p w:rsidR="00DD00BD" w:rsidRPr="00104489" w:rsidRDefault="00DD00BD" w:rsidP="00DD00BD"/>
    <w:p w:rsidR="004E19A3" w:rsidRPr="00ED54F8" w:rsidRDefault="0021192E" w:rsidP="00A10CB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4E19A3" w:rsidRPr="00ED54F8">
        <w:rPr>
          <w:rFonts w:asciiTheme="majorEastAsia" w:eastAsiaTheme="majorEastAsia" w:hAnsiTheme="majorEastAsia" w:hint="eastAsia"/>
          <w:b/>
        </w:rPr>
        <w:t>．</w:t>
      </w:r>
      <w:r w:rsidR="00B62567" w:rsidRPr="00ED54F8">
        <w:rPr>
          <w:rFonts w:asciiTheme="majorEastAsia" w:eastAsiaTheme="majorEastAsia" w:hAnsiTheme="majorEastAsia" w:hint="eastAsia"/>
          <w:b/>
        </w:rPr>
        <w:t>予算</w:t>
      </w:r>
    </w:p>
    <w:p w:rsidR="00B62567" w:rsidRDefault="00B62567" w:rsidP="00A10CBE">
      <w:r>
        <w:rPr>
          <w:rFonts w:hint="eastAsia"/>
        </w:rPr>
        <w:t xml:space="preserve">　　環境指導相談用機器購入　７，６４５千円</w:t>
      </w:r>
    </w:p>
    <w:p w:rsidR="00491587" w:rsidRDefault="00F43FAD" w:rsidP="00A10CBE">
      <w:pPr>
        <w:rPr>
          <w:rFonts w:ascii="ＭＳ ゴシック" w:eastAsia="ＭＳ ゴシック" w:hAnsi="ＭＳ ゴシック"/>
        </w:rPr>
      </w:pPr>
      <w:r w:rsidRPr="00F43F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97790</wp:posOffset>
                </wp:positionV>
                <wp:extent cx="2360930" cy="1524000"/>
                <wp:effectExtent l="0" t="0" r="444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AD" w:rsidRDefault="0002684A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4pt;height:116pt">
                                  <v:imagedata r:id="rId7" o:title="6572_1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55pt;margin-top:7.7pt;width:185.9pt;height:120pt;z-index:25165721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" stroked="f">
                <v:textbox style="mso-fit-shape-to-text:t">
                  <w:txbxContent>
                    <w:p w:rsidR="00F43FAD" w:rsidRDefault="0002684A">
                      <w:r>
                        <w:pict>
                          <v:shape id="_x0000_i1026" type="#_x0000_t75" style="width:154pt;height:116pt">
                            <v:imagedata r:id="rId7" o:title="6572_1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1587" w:rsidRDefault="00491587" w:rsidP="00A10CBE">
      <w:pPr>
        <w:rPr>
          <w:rFonts w:ascii="ＭＳ ゴシック" w:eastAsia="ＭＳ ゴシック" w:hAnsi="ＭＳ ゴシック"/>
        </w:rPr>
      </w:pPr>
    </w:p>
    <w:p w:rsidR="00491587" w:rsidRPr="00ED54F8" w:rsidRDefault="00491587" w:rsidP="00A10CBE">
      <w:pPr>
        <w:rPr>
          <w:rFonts w:ascii="ＭＳ ゴシック" w:eastAsia="ＭＳ ゴシック" w:hAnsi="ＭＳ ゴシック"/>
        </w:rPr>
      </w:pPr>
    </w:p>
    <w:p w:rsidR="00B62567" w:rsidRPr="005977D3" w:rsidRDefault="00B62567" w:rsidP="00A10CBE"/>
    <w:p w:rsidR="003E1417" w:rsidRPr="00A10CBE" w:rsidRDefault="003E1417" w:rsidP="00662E9D">
      <w:pPr>
        <w:ind w:leftChars="200" w:left="720" w:hangingChars="100" w:hanging="240"/>
      </w:pPr>
    </w:p>
    <w:sectPr w:rsidR="003E1417" w:rsidRPr="00A10CBE" w:rsidSect="007E7FCE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6E" w:rsidRDefault="00F0166E" w:rsidP="00F0166E">
      <w:r>
        <w:separator/>
      </w:r>
    </w:p>
  </w:endnote>
  <w:endnote w:type="continuationSeparator" w:id="0">
    <w:p w:rsidR="00F0166E" w:rsidRDefault="00F0166E" w:rsidP="00F0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6E" w:rsidRDefault="00F0166E" w:rsidP="00F0166E">
      <w:r>
        <w:separator/>
      </w:r>
    </w:p>
  </w:footnote>
  <w:footnote w:type="continuationSeparator" w:id="0">
    <w:p w:rsidR="00F0166E" w:rsidRDefault="00F0166E" w:rsidP="00F0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6E" w:rsidRDefault="00F0166E">
    <w:pPr>
      <w:pStyle w:val="a4"/>
    </w:pPr>
    <w:r w:rsidRPr="00F0166E">
      <w:rPr>
        <w:rFonts w:ascii="HG丸ｺﾞｼｯｸM-PRO" w:eastAsia="HG丸ｺﾞｼｯｸM-PRO" w:hAnsi="HG丸ｺﾞｼｯｸM-PRO" w:cs="Times New Roman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B1C89" wp14:editId="1C626D18">
              <wp:simplePos x="0" y="0"/>
              <wp:positionH relativeFrom="column">
                <wp:posOffset>4112895</wp:posOffset>
              </wp:positionH>
              <wp:positionV relativeFrom="paragraph">
                <wp:posOffset>159385</wp:posOffset>
              </wp:positionV>
              <wp:extent cx="1857375" cy="828675"/>
              <wp:effectExtent l="0" t="0" r="28575" b="28575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828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F0166E" w:rsidRDefault="00F0166E" w:rsidP="00F0166E"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建設委員会資料</w:t>
                          </w:r>
                        </w:p>
                        <w:p w:rsidR="00F0166E" w:rsidRDefault="00A32353" w:rsidP="00F0166E"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令和</w:t>
                          </w:r>
                          <w:r w:rsidR="00805551">
                            <w:rPr>
                              <w:rFonts w:hint="eastAsia"/>
                            </w:rPr>
                            <w:t>3</w:t>
                          </w:r>
                          <w:r w:rsidR="00F0166E">
                            <w:rPr>
                              <w:rFonts w:hint="eastAsia"/>
                            </w:rPr>
                            <w:t>年</w:t>
                          </w:r>
                          <w:r w:rsidR="00805551">
                            <w:rPr>
                              <w:rFonts w:hint="eastAsia"/>
                            </w:rPr>
                            <w:t>7</w:t>
                          </w:r>
                          <w:r w:rsidR="00F0166E">
                            <w:rPr>
                              <w:rFonts w:hint="eastAsia"/>
                            </w:rPr>
                            <w:t>月</w:t>
                          </w:r>
                          <w:r w:rsidR="00805551">
                            <w:rPr>
                              <w:rFonts w:hint="eastAsia"/>
                            </w:rPr>
                            <w:t>6</w:t>
                          </w:r>
                          <w:r w:rsidR="00F0166E">
                            <w:rPr>
                              <w:rFonts w:hint="eastAsia"/>
                            </w:rPr>
                            <w:t>日</w:t>
                          </w:r>
                        </w:p>
                        <w:p w:rsidR="00F0166E" w:rsidRDefault="00F0166E" w:rsidP="00F0166E"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都市環境部環境課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B1C89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27" type="#_x0000_t202" style="position:absolute;left:0;text-align:left;margin-left:323.85pt;margin-top:12.55pt;width:14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" fillcolor="window" strokeweight=".5pt">
              <v:textbox>
                <w:txbxContent>
                  <w:p w:rsidR="00F0166E" w:rsidRDefault="00F0166E" w:rsidP="00F0166E">
                    <w:pPr>
                      <w:jc w:val="distribute"/>
                    </w:pPr>
                    <w:r>
                      <w:rPr>
                        <w:rFonts w:hint="eastAsia"/>
                      </w:rPr>
                      <w:t>建設委員会資料</w:t>
                    </w:r>
                  </w:p>
                  <w:p w:rsidR="00F0166E" w:rsidRDefault="00A32353" w:rsidP="00F0166E">
                    <w:pPr>
                      <w:jc w:val="distribute"/>
                    </w:pPr>
                    <w:r>
                      <w:rPr>
                        <w:rFonts w:hint="eastAsia"/>
                      </w:rPr>
                      <w:t>令和</w:t>
                    </w:r>
                    <w:r w:rsidR="00805551">
                      <w:rPr>
                        <w:rFonts w:hint="eastAsia"/>
                      </w:rPr>
                      <w:t>3</w:t>
                    </w:r>
                    <w:r w:rsidR="00F0166E">
                      <w:rPr>
                        <w:rFonts w:hint="eastAsia"/>
                      </w:rPr>
                      <w:t>年</w:t>
                    </w:r>
                    <w:r w:rsidR="00805551">
                      <w:rPr>
                        <w:rFonts w:hint="eastAsia"/>
                      </w:rPr>
                      <w:t>7</w:t>
                    </w:r>
                    <w:r w:rsidR="00F0166E">
                      <w:rPr>
                        <w:rFonts w:hint="eastAsia"/>
                      </w:rPr>
                      <w:t>月</w:t>
                    </w:r>
                    <w:r w:rsidR="00805551">
                      <w:rPr>
                        <w:rFonts w:hint="eastAsia"/>
                      </w:rPr>
                      <w:t>6</w:t>
                    </w:r>
                    <w:r w:rsidR="00F0166E">
                      <w:rPr>
                        <w:rFonts w:hint="eastAsia"/>
                      </w:rPr>
                      <w:t>日</w:t>
                    </w:r>
                  </w:p>
                  <w:p w:rsidR="00F0166E" w:rsidRDefault="00F0166E" w:rsidP="00F0166E">
                    <w:pPr>
                      <w:jc w:val="distribute"/>
                    </w:pPr>
                    <w:r>
                      <w:rPr>
                        <w:rFonts w:hint="eastAsia"/>
                      </w:rPr>
                      <w:t>都市環境部環境課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1D6"/>
    <w:multiLevelType w:val="hybridMultilevel"/>
    <w:tmpl w:val="47FA9A74"/>
    <w:lvl w:ilvl="0" w:tplc="CAF479B2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06ytCH3EBSb2seAUUmLHM/bqOwGPXBa3RHNdJQ80h4yK4uhoumbbnNu6rPJDxMbe3jn0o7YvBzUCaur8MqOuw==" w:salt="nxj41ajvQF+lHLeSCRK1Aw=="/>
  <w:defaultTabStop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BE"/>
    <w:rsid w:val="0002684A"/>
    <w:rsid w:val="00104489"/>
    <w:rsid w:val="00111A3D"/>
    <w:rsid w:val="001E38FD"/>
    <w:rsid w:val="00202A3F"/>
    <w:rsid w:val="0021192E"/>
    <w:rsid w:val="002F6DF3"/>
    <w:rsid w:val="00374A69"/>
    <w:rsid w:val="00387301"/>
    <w:rsid w:val="003A48AC"/>
    <w:rsid w:val="003E1417"/>
    <w:rsid w:val="003E50E0"/>
    <w:rsid w:val="00491587"/>
    <w:rsid w:val="004E19A3"/>
    <w:rsid w:val="005977D3"/>
    <w:rsid w:val="00662E9D"/>
    <w:rsid w:val="00673297"/>
    <w:rsid w:val="00727651"/>
    <w:rsid w:val="007D596F"/>
    <w:rsid w:val="007E217A"/>
    <w:rsid w:val="007E7FCE"/>
    <w:rsid w:val="00805551"/>
    <w:rsid w:val="008746C1"/>
    <w:rsid w:val="009218E4"/>
    <w:rsid w:val="00984C51"/>
    <w:rsid w:val="00A1073C"/>
    <w:rsid w:val="00A10CBE"/>
    <w:rsid w:val="00A32353"/>
    <w:rsid w:val="00AC5BC3"/>
    <w:rsid w:val="00B62567"/>
    <w:rsid w:val="00DD00BD"/>
    <w:rsid w:val="00E17824"/>
    <w:rsid w:val="00E42076"/>
    <w:rsid w:val="00ED54F8"/>
    <w:rsid w:val="00F0166E"/>
    <w:rsid w:val="00F43FAD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3466E9C-6162-4B63-81FA-0D936526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66E"/>
  </w:style>
  <w:style w:type="paragraph" w:styleId="a6">
    <w:name w:val="footer"/>
    <w:basedOn w:val="a"/>
    <w:link w:val="a7"/>
    <w:uiPriority w:val="99"/>
    <w:unhideWhenUsed/>
    <w:rsid w:val="00F0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66E"/>
  </w:style>
  <w:style w:type="paragraph" w:styleId="a8">
    <w:name w:val="Balloon Text"/>
    <w:basedOn w:val="a"/>
    <w:link w:val="a9"/>
    <w:uiPriority w:val="99"/>
    <w:semiHidden/>
    <w:unhideWhenUsed/>
    <w:rsid w:val="00111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78</Words>
  <Characters>446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25</cp:revision>
  <cp:lastPrinted>2021-06-21T07:30:00Z</cp:lastPrinted>
  <dcterms:created xsi:type="dcterms:W3CDTF">2019-07-22T00:51:00Z</dcterms:created>
  <dcterms:modified xsi:type="dcterms:W3CDTF">2021-07-06T03:59:00Z</dcterms:modified>
</cp:coreProperties>
</file>