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F32" w:rsidRDefault="00986301">
      <w:pPr>
        <w:rPr>
          <w:rFonts w:asciiTheme="majorEastAsia" w:eastAsiaTheme="majorEastAsia" w:hAnsiTheme="majorEastAsia"/>
          <w:b/>
          <w:sz w:val="28"/>
          <w:szCs w:val="28"/>
        </w:rPr>
      </w:pPr>
      <w:bookmarkStart w:id="0" w:name="_GoBack"/>
      <w:bookmarkEnd w:id="0"/>
      <w:r>
        <w:rPr>
          <w:rFonts w:asciiTheme="majorEastAsia" w:eastAsiaTheme="majorEastAsia" w:hAnsiTheme="majorEastAsia" w:hint="eastAsia"/>
          <w:b/>
          <w:noProof/>
        </w:rPr>
        <mc:AlternateContent>
          <mc:Choice Requires="wps">
            <w:drawing>
              <wp:anchor distT="0" distB="0" distL="114300" distR="114300" simplePos="0" relativeHeight="251660288" behindDoc="0" locked="0" layoutInCell="1" allowOverlap="1" wp14:anchorId="7248630D" wp14:editId="5E0CDA7D">
                <wp:simplePos x="0" y="0"/>
                <wp:positionH relativeFrom="column">
                  <wp:posOffset>4082415</wp:posOffset>
                </wp:positionH>
                <wp:positionV relativeFrom="paragraph">
                  <wp:posOffset>-596528</wp:posOffset>
                </wp:positionV>
                <wp:extent cx="1726325" cy="776605"/>
                <wp:effectExtent l="0" t="0" r="26670" b="23495"/>
                <wp:wrapNone/>
                <wp:docPr id="2" name="テキスト ボックス 2"/>
                <wp:cNvGraphicFramePr/>
                <a:graphic xmlns:a="http://schemas.openxmlformats.org/drawingml/2006/main">
                  <a:graphicData uri="http://schemas.microsoft.com/office/word/2010/wordprocessingShape">
                    <wps:wsp>
                      <wps:cNvSpPr txBox="1"/>
                      <wps:spPr>
                        <a:xfrm>
                          <a:off x="0" y="0"/>
                          <a:ext cx="1726325" cy="776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6301" w:rsidRDefault="00986301">
                            <w:r w:rsidRPr="00986301">
                              <w:rPr>
                                <w:rFonts w:hint="eastAsia"/>
                                <w:spacing w:val="60"/>
                                <w:kern w:val="0"/>
                                <w:fitText w:val="2400" w:id="-2125799424"/>
                              </w:rPr>
                              <w:t>建設委員会資</w:t>
                            </w:r>
                            <w:r w:rsidRPr="00986301">
                              <w:rPr>
                                <w:rFonts w:hint="eastAsia"/>
                                <w:kern w:val="0"/>
                                <w:fitText w:val="2400" w:id="-2125799424"/>
                              </w:rPr>
                              <w:t>料</w:t>
                            </w:r>
                          </w:p>
                          <w:p w:rsidR="00986301" w:rsidRDefault="00E806FA" w:rsidP="001726D2">
                            <w:pPr>
                              <w:jc w:val="distribute"/>
                            </w:pPr>
                            <w:r>
                              <w:rPr>
                                <w:rFonts w:hint="eastAsia"/>
                              </w:rPr>
                              <w:t>令和３</w:t>
                            </w:r>
                            <w:r w:rsidR="00F62552">
                              <w:rPr>
                                <w:rFonts w:hint="eastAsia"/>
                              </w:rPr>
                              <w:t>年</w:t>
                            </w:r>
                            <w:r w:rsidR="008846CA">
                              <w:rPr>
                                <w:rFonts w:asciiTheme="minorEastAsia" w:hAnsiTheme="minorEastAsia" w:hint="eastAsia"/>
                              </w:rPr>
                              <w:t>２</w:t>
                            </w:r>
                            <w:r w:rsidR="00F62552">
                              <w:rPr>
                                <w:rFonts w:hint="eastAsia"/>
                              </w:rPr>
                              <w:t>月</w:t>
                            </w:r>
                            <w:r w:rsidR="00C10998">
                              <w:rPr>
                                <w:rFonts w:hint="eastAsia"/>
                              </w:rPr>
                              <w:t>２２</w:t>
                            </w:r>
                            <w:r w:rsidR="00986301">
                              <w:rPr>
                                <w:rFonts w:hint="eastAsia"/>
                              </w:rPr>
                              <w:t>日</w:t>
                            </w:r>
                          </w:p>
                          <w:p w:rsidR="00986301" w:rsidRDefault="00986301" w:rsidP="001726D2">
                            <w:pPr>
                              <w:jc w:val="distribute"/>
                            </w:pPr>
                            <w:r w:rsidRPr="00E806FA">
                              <w:rPr>
                                <w:rFonts w:hint="eastAsia"/>
                                <w:spacing w:val="34"/>
                                <w:kern w:val="0"/>
                                <w:fitText w:val="2400" w:id="-2125799168"/>
                              </w:rPr>
                              <w:t>都市環境部建築</w:t>
                            </w:r>
                            <w:r w:rsidRPr="00E806FA">
                              <w:rPr>
                                <w:rFonts w:hint="eastAsia"/>
                                <w:spacing w:val="2"/>
                                <w:kern w:val="0"/>
                                <w:fitText w:val="2400" w:id="-2125799168"/>
                              </w:rPr>
                              <w:t>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8630D" id="_x0000_t202" coordsize="21600,21600" o:spt="202" path="m,l,21600r21600,l21600,xe">
                <v:stroke joinstyle="miter"/>
                <v:path gradientshapeok="t" o:connecttype="rect"/>
              </v:shapetype>
              <v:shape id="テキスト ボックス 2" o:spid="_x0000_s1026" type="#_x0000_t202" style="position:absolute;left:0;text-align:left;margin-left:321.45pt;margin-top:-46.95pt;width:135.95pt;height:6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" fillcolor="white [3201]" strokeweight=".5pt">
                <v:textbox>
                  <w:txbxContent>
                    <w:p w:rsidR="00986301" w:rsidRDefault="00986301">
                      <w:r w:rsidRPr="00986301">
                        <w:rPr>
                          <w:rFonts w:hint="eastAsia"/>
                          <w:spacing w:val="60"/>
                          <w:kern w:val="0"/>
                          <w:fitText w:val="2400" w:id="-2125799424"/>
                        </w:rPr>
                        <w:t>建設委員会資</w:t>
                      </w:r>
                      <w:r w:rsidRPr="00986301">
                        <w:rPr>
                          <w:rFonts w:hint="eastAsia"/>
                          <w:kern w:val="0"/>
                          <w:fitText w:val="2400" w:id="-2125799424"/>
                        </w:rPr>
                        <w:t>料</w:t>
                      </w:r>
                    </w:p>
                    <w:p w:rsidR="00986301" w:rsidRDefault="00E806FA" w:rsidP="001726D2">
                      <w:pPr>
                        <w:jc w:val="distribute"/>
                      </w:pPr>
                      <w:r>
                        <w:rPr>
                          <w:rFonts w:hint="eastAsia"/>
                        </w:rPr>
                        <w:t>令和３</w:t>
                      </w:r>
                      <w:r w:rsidR="00F62552">
                        <w:rPr>
                          <w:rFonts w:hint="eastAsia"/>
                        </w:rPr>
                        <w:t>年</w:t>
                      </w:r>
                      <w:r w:rsidR="008846CA">
                        <w:rPr>
                          <w:rFonts w:asciiTheme="minorEastAsia" w:hAnsiTheme="minorEastAsia" w:hint="eastAsia"/>
                        </w:rPr>
                        <w:t>２</w:t>
                      </w:r>
                      <w:r w:rsidR="00F62552">
                        <w:rPr>
                          <w:rFonts w:hint="eastAsia"/>
                        </w:rPr>
                        <w:t>月</w:t>
                      </w:r>
                      <w:r w:rsidR="00C10998">
                        <w:rPr>
                          <w:rFonts w:hint="eastAsia"/>
                        </w:rPr>
                        <w:t>２２</w:t>
                      </w:r>
                      <w:r w:rsidR="00986301">
                        <w:rPr>
                          <w:rFonts w:hint="eastAsia"/>
                        </w:rPr>
                        <w:t>日</w:t>
                      </w:r>
                    </w:p>
                    <w:p w:rsidR="00986301" w:rsidRDefault="00986301" w:rsidP="001726D2">
                      <w:pPr>
                        <w:jc w:val="distribute"/>
                      </w:pPr>
                      <w:r w:rsidRPr="00E806FA">
                        <w:rPr>
                          <w:rFonts w:hint="eastAsia"/>
                          <w:spacing w:val="34"/>
                          <w:kern w:val="0"/>
                          <w:fitText w:val="2400" w:id="-2125799168"/>
                        </w:rPr>
                        <w:t>都市環境部建築</w:t>
                      </w:r>
                      <w:r w:rsidRPr="00E806FA">
                        <w:rPr>
                          <w:rFonts w:hint="eastAsia"/>
                          <w:spacing w:val="2"/>
                          <w:kern w:val="0"/>
                          <w:fitText w:val="2400" w:id="-2125799168"/>
                        </w:rPr>
                        <w:t>課</w:t>
                      </w:r>
                    </w:p>
                  </w:txbxContent>
                </v:textbox>
              </v:shape>
            </w:pict>
          </mc:Fallback>
        </mc:AlternateContent>
      </w:r>
    </w:p>
    <w:p w:rsidR="008B4C7F" w:rsidRPr="0071735B" w:rsidRDefault="008B4C7F">
      <w:pPr>
        <w:rPr>
          <w:rFonts w:asciiTheme="majorEastAsia" w:eastAsiaTheme="majorEastAsia" w:hAnsiTheme="majorEastAsia"/>
          <w:b/>
        </w:rPr>
      </w:pPr>
    </w:p>
    <w:p w:rsidR="00E155EF" w:rsidRPr="00714EF0" w:rsidRDefault="009C4531" w:rsidP="00714EF0">
      <w:pPr>
        <w:jc w:val="center"/>
        <w:rPr>
          <w:rFonts w:asciiTheme="majorEastAsia" w:eastAsiaTheme="majorEastAsia" w:hAnsiTheme="majorEastAsia"/>
          <w:b/>
          <w:sz w:val="28"/>
          <w:szCs w:val="28"/>
        </w:rPr>
      </w:pPr>
      <w:r w:rsidRPr="009C4531">
        <w:rPr>
          <w:rFonts w:asciiTheme="majorEastAsia" w:eastAsiaTheme="majorEastAsia" w:hAnsiTheme="majorEastAsia" w:hint="eastAsia"/>
          <w:b/>
          <w:sz w:val="28"/>
          <w:szCs w:val="28"/>
        </w:rPr>
        <w:t>建築物の</w:t>
      </w:r>
      <w:r w:rsidR="00A32AB2">
        <w:rPr>
          <w:rFonts w:asciiTheme="majorEastAsia" w:eastAsiaTheme="majorEastAsia" w:hAnsiTheme="majorEastAsia" w:hint="eastAsia"/>
          <w:b/>
          <w:sz w:val="28"/>
          <w:szCs w:val="28"/>
        </w:rPr>
        <w:t>省エネ</w:t>
      </w:r>
      <w:r w:rsidRPr="009C4531">
        <w:rPr>
          <w:rFonts w:asciiTheme="majorEastAsia" w:eastAsiaTheme="majorEastAsia" w:hAnsiTheme="majorEastAsia" w:hint="eastAsia"/>
          <w:b/>
          <w:sz w:val="28"/>
          <w:szCs w:val="28"/>
        </w:rPr>
        <w:t>性能</w:t>
      </w:r>
      <w:r w:rsidR="00A32AB2">
        <w:rPr>
          <w:rFonts w:asciiTheme="majorEastAsia" w:eastAsiaTheme="majorEastAsia" w:hAnsiTheme="majorEastAsia" w:hint="eastAsia"/>
          <w:b/>
          <w:sz w:val="28"/>
          <w:szCs w:val="28"/>
        </w:rPr>
        <w:t>に関わる認定・判定申請手数料の</w:t>
      </w:r>
      <w:r w:rsidR="007B61FD">
        <w:rPr>
          <w:rFonts w:asciiTheme="majorEastAsia" w:eastAsiaTheme="majorEastAsia" w:hAnsiTheme="majorEastAsia" w:hint="eastAsia"/>
          <w:b/>
          <w:sz w:val="28"/>
          <w:szCs w:val="28"/>
        </w:rPr>
        <w:t>見直し</w:t>
      </w:r>
      <w:r>
        <w:rPr>
          <w:rFonts w:asciiTheme="majorEastAsia" w:eastAsiaTheme="majorEastAsia" w:hAnsiTheme="majorEastAsia" w:hint="eastAsia"/>
          <w:b/>
          <w:sz w:val="28"/>
          <w:szCs w:val="28"/>
        </w:rPr>
        <w:t>について</w:t>
      </w:r>
    </w:p>
    <w:p w:rsidR="004D0A0B" w:rsidRDefault="004D0A0B" w:rsidP="00E155EF">
      <w:pPr>
        <w:jc w:val="left"/>
        <w:rPr>
          <w:rFonts w:asciiTheme="majorEastAsia" w:eastAsiaTheme="majorEastAsia" w:hAnsiTheme="majorEastAsia"/>
          <w:b/>
        </w:rPr>
      </w:pPr>
    </w:p>
    <w:p w:rsidR="00E155EF" w:rsidRDefault="00A32AB2" w:rsidP="00E155EF">
      <w:pPr>
        <w:jc w:val="left"/>
        <w:rPr>
          <w:rFonts w:asciiTheme="majorEastAsia" w:eastAsiaTheme="majorEastAsia" w:hAnsiTheme="majorEastAsia"/>
          <w:b/>
        </w:rPr>
      </w:pPr>
      <w:r>
        <w:rPr>
          <w:rFonts w:asciiTheme="majorEastAsia" w:eastAsiaTheme="majorEastAsia" w:hAnsiTheme="majorEastAsia" w:hint="eastAsia"/>
          <w:b/>
        </w:rPr>
        <w:t>１．概要</w:t>
      </w:r>
    </w:p>
    <w:p w:rsidR="008B06D9" w:rsidRDefault="00E155EF" w:rsidP="00A32AB2">
      <w:pPr>
        <w:ind w:leftChars="100" w:left="240"/>
        <w:jc w:val="left"/>
        <w:rPr>
          <w:rFonts w:asciiTheme="minorEastAsia" w:hAnsiTheme="minorEastAsia"/>
        </w:rPr>
      </w:pPr>
      <w:r>
        <w:rPr>
          <w:rFonts w:asciiTheme="minorEastAsia" w:hAnsiTheme="minorEastAsia" w:hint="eastAsia"/>
          <w:b/>
        </w:rPr>
        <w:t xml:space="preserve">　</w:t>
      </w:r>
      <w:r w:rsidRPr="00E155EF">
        <w:rPr>
          <w:rFonts w:asciiTheme="minorEastAsia" w:hAnsiTheme="minorEastAsia" w:hint="eastAsia"/>
        </w:rPr>
        <w:t>「</w:t>
      </w:r>
      <w:r w:rsidR="00951485">
        <w:rPr>
          <w:rFonts w:asciiTheme="minorEastAsia" w:hAnsiTheme="minorEastAsia" w:hint="eastAsia"/>
        </w:rPr>
        <w:t>建築物のエネルギー消費性能の向上に関する法律」（</w:t>
      </w:r>
      <w:r>
        <w:rPr>
          <w:rFonts w:asciiTheme="minorEastAsia" w:hAnsiTheme="minorEastAsia" w:hint="eastAsia"/>
        </w:rPr>
        <w:t>以下「建</w:t>
      </w:r>
      <w:r w:rsidR="00E806FA">
        <w:rPr>
          <w:rFonts w:asciiTheme="minorEastAsia" w:hAnsiTheme="minorEastAsia" w:hint="eastAsia"/>
        </w:rPr>
        <w:t>築物省エネ法」）が令和３年４月１日に</w:t>
      </w:r>
      <w:r w:rsidR="00951485">
        <w:rPr>
          <w:rFonts w:asciiTheme="minorEastAsia" w:hAnsiTheme="minorEastAsia" w:hint="eastAsia"/>
        </w:rPr>
        <w:t>一部改正施行されること</w:t>
      </w:r>
      <w:r w:rsidR="00E806FA">
        <w:rPr>
          <w:rFonts w:asciiTheme="minorEastAsia" w:hAnsiTheme="minorEastAsia" w:hint="eastAsia"/>
        </w:rPr>
        <w:t>に</w:t>
      </w:r>
      <w:r w:rsidR="00951485">
        <w:rPr>
          <w:rFonts w:asciiTheme="minorEastAsia" w:hAnsiTheme="minorEastAsia" w:hint="eastAsia"/>
        </w:rPr>
        <w:t>伴い、</w:t>
      </w:r>
      <w:r w:rsidR="00A32AB2">
        <w:rPr>
          <w:rFonts w:asciiTheme="minorEastAsia" w:hAnsiTheme="minorEastAsia" w:hint="eastAsia"/>
        </w:rPr>
        <w:t>申請手数料を見直す</w:t>
      </w:r>
      <w:r>
        <w:rPr>
          <w:rFonts w:asciiTheme="minorEastAsia" w:hAnsiTheme="minorEastAsia" w:hint="eastAsia"/>
        </w:rPr>
        <w:t>。</w:t>
      </w:r>
    </w:p>
    <w:p w:rsidR="008B06D9" w:rsidRPr="00D14460" w:rsidRDefault="009D2E02" w:rsidP="00FC06D1">
      <w:pPr>
        <w:ind w:firstLineChars="50" w:firstLine="120"/>
        <w:jc w:val="left"/>
        <w:rPr>
          <w:rFonts w:asciiTheme="minorEastAsia" w:hAnsiTheme="minorEastAsia"/>
        </w:rPr>
      </w:pPr>
      <w:r w:rsidRPr="00D14460">
        <w:rPr>
          <w:rFonts w:asciiTheme="minorEastAsia" w:hAnsiTheme="minorEastAsia" w:hint="eastAsia"/>
        </w:rPr>
        <w:t>（１）省エネ基準適合義務の対象拡大に伴う手数料見直し</w:t>
      </w:r>
    </w:p>
    <w:p w:rsidR="008B6939" w:rsidRDefault="009D2E02" w:rsidP="00FC06D1">
      <w:pPr>
        <w:ind w:leftChars="286" w:left="686" w:firstLineChars="100" w:firstLine="240"/>
        <w:jc w:val="left"/>
        <w:rPr>
          <w:rFonts w:asciiTheme="minorEastAsia" w:hAnsiTheme="minorEastAsia"/>
        </w:rPr>
      </w:pPr>
      <w:r>
        <w:rPr>
          <w:rFonts w:asciiTheme="minorEastAsia" w:hAnsiTheme="minorEastAsia" w:hint="eastAsia"/>
        </w:rPr>
        <w:t>建築物省エネ法の改正により、省エネ基準への適合が義務付けられる建築物</w:t>
      </w:r>
      <w:r w:rsidR="00242965">
        <w:rPr>
          <w:rFonts w:asciiTheme="minorEastAsia" w:hAnsiTheme="minorEastAsia" w:hint="eastAsia"/>
        </w:rPr>
        <w:t>の対象範囲が拡大される（現行法ではオフィスや店舗等の非住宅部分が</w:t>
      </w:r>
      <w:r>
        <w:rPr>
          <w:rFonts w:asciiTheme="minorEastAsia" w:hAnsiTheme="minorEastAsia" w:hint="eastAsia"/>
        </w:rPr>
        <w:t>2,000m</w:t>
      </w:r>
      <w:r w:rsidRPr="009D2E02">
        <w:rPr>
          <w:rFonts w:asciiTheme="minorEastAsia" w:hAnsiTheme="minorEastAsia" w:hint="eastAsia"/>
          <w:vertAlign w:val="superscript"/>
        </w:rPr>
        <w:t>2</w:t>
      </w:r>
      <w:r>
        <w:rPr>
          <w:rFonts w:asciiTheme="minorEastAsia" w:hAnsiTheme="minorEastAsia" w:hint="eastAsia"/>
        </w:rPr>
        <w:t>以上の建築物が対象だが、改正後は300</w:t>
      </w:r>
      <w:r>
        <w:rPr>
          <w:rFonts w:asciiTheme="minorEastAsia" w:hAnsiTheme="minorEastAsia"/>
        </w:rPr>
        <w:t>m</w:t>
      </w:r>
      <w:r w:rsidRPr="009D2E02">
        <w:rPr>
          <w:rFonts w:asciiTheme="minorEastAsia" w:hAnsiTheme="minorEastAsia"/>
          <w:vertAlign w:val="superscript"/>
        </w:rPr>
        <w:t>2</w:t>
      </w:r>
      <w:r>
        <w:rPr>
          <w:rFonts w:asciiTheme="minorEastAsia" w:hAnsiTheme="minorEastAsia" w:hint="eastAsia"/>
        </w:rPr>
        <w:t>以上となる）。</w:t>
      </w:r>
      <w:r w:rsidR="00EE091C">
        <w:rPr>
          <w:rFonts w:asciiTheme="minorEastAsia" w:hAnsiTheme="minorEastAsia" w:hint="eastAsia"/>
        </w:rPr>
        <w:t>これに伴い、</w:t>
      </w:r>
      <w:r w:rsidR="008A33DA">
        <w:rPr>
          <w:rFonts w:asciiTheme="minorEastAsia" w:hAnsiTheme="minorEastAsia" w:hint="eastAsia"/>
        </w:rPr>
        <w:t>手数料の面積区分を細分化する。</w:t>
      </w:r>
    </w:p>
    <w:p w:rsidR="008B06D9" w:rsidRPr="00D14460" w:rsidRDefault="008B06D9" w:rsidP="00FC06D1">
      <w:pPr>
        <w:ind w:firstLineChars="50" w:firstLine="120"/>
        <w:jc w:val="left"/>
        <w:rPr>
          <w:rFonts w:asciiTheme="minorEastAsia" w:hAnsiTheme="minorEastAsia"/>
        </w:rPr>
      </w:pPr>
      <w:r w:rsidRPr="00D14460">
        <w:rPr>
          <w:rFonts w:asciiTheme="minorEastAsia" w:hAnsiTheme="minorEastAsia" w:hint="eastAsia"/>
        </w:rPr>
        <w:t>（２）</w:t>
      </w:r>
      <w:r w:rsidR="008A33DA" w:rsidRPr="00D14460">
        <w:rPr>
          <w:rFonts w:asciiTheme="minorEastAsia" w:hAnsiTheme="minorEastAsia" w:hint="eastAsia"/>
        </w:rPr>
        <w:t>省エネ性能の評価方法の追加</w:t>
      </w:r>
    </w:p>
    <w:p w:rsidR="008B06D9" w:rsidRDefault="008B06D9" w:rsidP="00FC06D1">
      <w:pPr>
        <w:ind w:leftChars="-263" w:left="689" w:hangingChars="550" w:hanging="1320"/>
        <w:jc w:val="left"/>
        <w:rPr>
          <w:rFonts w:asciiTheme="minorEastAsia" w:hAnsiTheme="minorEastAsia"/>
        </w:rPr>
      </w:pPr>
      <w:r w:rsidRPr="002E0948">
        <w:rPr>
          <w:rFonts w:asciiTheme="minorEastAsia" w:hAnsiTheme="minorEastAsia" w:hint="eastAsia"/>
        </w:rPr>
        <w:t xml:space="preserve">　　　　</w:t>
      </w:r>
      <w:r w:rsidR="008B6939">
        <w:rPr>
          <w:rFonts w:asciiTheme="minorEastAsia" w:hAnsiTheme="minorEastAsia" w:hint="eastAsia"/>
        </w:rPr>
        <w:t xml:space="preserve">　　</w:t>
      </w:r>
      <w:r w:rsidR="00FC06D1">
        <w:rPr>
          <w:rFonts w:asciiTheme="minorEastAsia" w:hAnsiTheme="minorEastAsia" w:hint="eastAsia"/>
        </w:rPr>
        <w:t xml:space="preserve"> </w:t>
      </w:r>
      <w:r w:rsidR="008B6939">
        <w:rPr>
          <w:rFonts w:asciiTheme="minorEastAsia" w:hAnsiTheme="minorEastAsia" w:hint="eastAsia"/>
        </w:rPr>
        <w:t>省エネ性能の評価方法には、モデル建物法や標準入力法等が認められていたが、新たに「ＢＥＳＴ省エネツー</w:t>
      </w:r>
      <w:r w:rsidR="00951485">
        <w:rPr>
          <w:rFonts w:asciiTheme="minorEastAsia" w:hAnsiTheme="minorEastAsia" w:hint="eastAsia"/>
        </w:rPr>
        <w:t>ル」を使用した評価方法が追加された。これに伴い、</w:t>
      </w:r>
      <w:r w:rsidR="008B6939">
        <w:rPr>
          <w:rFonts w:asciiTheme="minorEastAsia" w:hAnsiTheme="minorEastAsia" w:hint="eastAsia"/>
        </w:rPr>
        <w:t>この評価方法による申請</w:t>
      </w:r>
      <w:r w:rsidR="00951485">
        <w:rPr>
          <w:rFonts w:asciiTheme="minorEastAsia" w:hAnsiTheme="minorEastAsia" w:hint="eastAsia"/>
        </w:rPr>
        <w:t>手数料を追加する。</w:t>
      </w:r>
    </w:p>
    <w:p w:rsidR="008D22B9" w:rsidRDefault="008D22B9" w:rsidP="00242965">
      <w:pPr>
        <w:ind w:leftChars="-263" w:left="569" w:hangingChars="500" w:hanging="1200"/>
        <w:jc w:val="left"/>
        <w:rPr>
          <w:rFonts w:asciiTheme="minorEastAsia" w:hAnsiTheme="minorEastAsia"/>
        </w:rPr>
      </w:pPr>
    </w:p>
    <w:p w:rsidR="00A11812" w:rsidRPr="00A11812" w:rsidRDefault="00A32AB2" w:rsidP="00A11812">
      <w:pPr>
        <w:jc w:val="left"/>
        <w:rPr>
          <w:rFonts w:asciiTheme="majorEastAsia" w:eastAsiaTheme="majorEastAsia" w:hAnsiTheme="majorEastAsia"/>
          <w:b/>
        </w:rPr>
      </w:pPr>
      <w:r>
        <w:rPr>
          <w:rFonts w:asciiTheme="majorEastAsia" w:eastAsiaTheme="majorEastAsia" w:hAnsiTheme="majorEastAsia" w:hint="eastAsia"/>
          <w:b/>
        </w:rPr>
        <w:t>２</w:t>
      </w:r>
      <w:r w:rsidR="00A11812" w:rsidRPr="00E155EF">
        <w:rPr>
          <w:rFonts w:asciiTheme="majorEastAsia" w:eastAsiaTheme="majorEastAsia" w:hAnsiTheme="majorEastAsia" w:hint="eastAsia"/>
          <w:b/>
        </w:rPr>
        <w:t>．改正</w:t>
      </w:r>
      <w:r w:rsidR="00A11812">
        <w:rPr>
          <w:rFonts w:asciiTheme="majorEastAsia" w:eastAsiaTheme="majorEastAsia" w:hAnsiTheme="majorEastAsia" w:hint="eastAsia"/>
          <w:b/>
        </w:rPr>
        <w:t>する手数料</w:t>
      </w:r>
    </w:p>
    <w:p w:rsidR="00BF06BD" w:rsidRPr="00BF06BD" w:rsidRDefault="00866484" w:rsidP="003279C2">
      <w:pPr>
        <w:pStyle w:val="a3"/>
        <w:numPr>
          <w:ilvl w:val="0"/>
          <w:numId w:val="3"/>
        </w:numPr>
        <w:adjustRightInd w:val="0"/>
        <w:ind w:leftChars="0" w:left="850"/>
        <w:jc w:val="left"/>
        <w:rPr>
          <w:rFonts w:asciiTheme="minorEastAsia" w:hAnsiTheme="minorEastAsia"/>
        </w:rPr>
      </w:pPr>
      <w:r w:rsidRPr="00866484">
        <w:rPr>
          <w:rFonts w:asciiTheme="minorEastAsia" w:hAnsiTheme="minorEastAsia" w:hint="eastAsia"/>
        </w:rPr>
        <w:t>低炭素建築物新築等計画認定</w:t>
      </w:r>
      <w:r>
        <w:rPr>
          <w:rFonts w:asciiTheme="minorEastAsia" w:hAnsiTheme="minorEastAsia" w:hint="eastAsia"/>
        </w:rPr>
        <w:t>申請</w:t>
      </w:r>
      <w:r w:rsidRPr="00866484">
        <w:rPr>
          <w:rFonts w:asciiTheme="minorEastAsia" w:hAnsiTheme="minorEastAsia" w:hint="eastAsia"/>
        </w:rPr>
        <w:t>手数料</w:t>
      </w:r>
      <w:r w:rsidR="00AA4899">
        <w:rPr>
          <w:rFonts w:asciiTheme="minorEastAsia" w:hAnsiTheme="minorEastAsia" w:hint="eastAsia"/>
        </w:rPr>
        <w:t xml:space="preserve"> </w:t>
      </w:r>
      <w:r w:rsidR="003279C2">
        <w:rPr>
          <w:rFonts w:asciiTheme="minorEastAsia" w:hAnsiTheme="minorEastAsia" w:hint="eastAsia"/>
        </w:rPr>
        <w:t xml:space="preserve">　　　</w:t>
      </w:r>
      <w:r w:rsidR="008B4C7F">
        <w:rPr>
          <w:rFonts w:asciiTheme="minorEastAsia" w:hAnsiTheme="minorEastAsia" w:hint="eastAsia"/>
        </w:rPr>
        <w:t xml:space="preserve"> </w:t>
      </w:r>
    </w:p>
    <w:p w:rsidR="00866484" w:rsidRDefault="00866484" w:rsidP="003279C2">
      <w:pPr>
        <w:pStyle w:val="a3"/>
        <w:numPr>
          <w:ilvl w:val="0"/>
          <w:numId w:val="3"/>
        </w:numPr>
        <w:adjustRightInd w:val="0"/>
        <w:ind w:leftChars="0" w:left="850"/>
        <w:jc w:val="left"/>
        <w:rPr>
          <w:rFonts w:asciiTheme="minorEastAsia" w:hAnsiTheme="minorEastAsia"/>
        </w:rPr>
      </w:pPr>
      <w:r>
        <w:rPr>
          <w:rFonts w:asciiTheme="minorEastAsia" w:hAnsiTheme="minorEastAsia" w:hint="eastAsia"/>
        </w:rPr>
        <w:t>低炭素建築物新築等計画変更認定申請手数料</w:t>
      </w:r>
      <w:r w:rsidR="00AA4899">
        <w:rPr>
          <w:rFonts w:asciiTheme="minorEastAsia" w:hAnsiTheme="minorEastAsia" w:hint="eastAsia"/>
        </w:rPr>
        <w:t xml:space="preserve"> </w:t>
      </w:r>
      <w:r w:rsidR="003279C2">
        <w:rPr>
          <w:rFonts w:asciiTheme="minorEastAsia" w:hAnsiTheme="minorEastAsia" w:hint="eastAsia"/>
        </w:rPr>
        <w:t xml:space="preserve">  </w:t>
      </w:r>
      <w:r w:rsidR="003279C2">
        <w:rPr>
          <w:rFonts w:asciiTheme="minorEastAsia" w:hAnsiTheme="minorEastAsia"/>
        </w:rPr>
        <w:t xml:space="preserve">   </w:t>
      </w:r>
      <w:r w:rsidR="00973634">
        <w:rPr>
          <w:rFonts w:asciiTheme="minorEastAsia" w:hAnsiTheme="minorEastAsia"/>
        </w:rPr>
        <w:t xml:space="preserve"> </w:t>
      </w:r>
    </w:p>
    <w:p w:rsidR="00866484" w:rsidRPr="00AA4899" w:rsidRDefault="00866484" w:rsidP="003279C2">
      <w:pPr>
        <w:pStyle w:val="a3"/>
        <w:numPr>
          <w:ilvl w:val="0"/>
          <w:numId w:val="3"/>
        </w:numPr>
        <w:adjustRightInd w:val="0"/>
        <w:ind w:leftChars="0" w:left="850"/>
        <w:jc w:val="left"/>
        <w:rPr>
          <w:rFonts w:asciiTheme="minorEastAsia" w:hAnsiTheme="minorEastAsia"/>
        </w:rPr>
      </w:pPr>
      <w:r>
        <w:rPr>
          <w:rFonts w:asciiTheme="minorEastAsia" w:hAnsiTheme="minorEastAsia" w:hint="eastAsia"/>
        </w:rPr>
        <w:t>建築物エネルギー消費性能適合性判定手数料</w:t>
      </w:r>
      <w:r w:rsidR="00AA4899">
        <w:rPr>
          <w:rFonts w:asciiTheme="minorEastAsia" w:hAnsiTheme="minorEastAsia" w:hint="eastAsia"/>
        </w:rPr>
        <w:t xml:space="preserve"> </w:t>
      </w:r>
      <w:r w:rsidR="00B31CB1">
        <w:rPr>
          <w:rFonts w:asciiTheme="minorEastAsia" w:hAnsiTheme="minorEastAsia"/>
        </w:rPr>
        <w:t xml:space="preserve"> </w:t>
      </w:r>
    </w:p>
    <w:p w:rsidR="00866484" w:rsidRPr="00191B58" w:rsidRDefault="00866484" w:rsidP="003279C2">
      <w:pPr>
        <w:pStyle w:val="a3"/>
        <w:numPr>
          <w:ilvl w:val="0"/>
          <w:numId w:val="3"/>
        </w:numPr>
        <w:adjustRightInd w:val="0"/>
        <w:ind w:leftChars="0" w:left="850"/>
        <w:jc w:val="left"/>
        <w:rPr>
          <w:rFonts w:asciiTheme="minorEastAsia" w:hAnsiTheme="minorEastAsia"/>
        </w:rPr>
      </w:pPr>
      <w:r>
        <w:rPr>
          <w:rFonts w:asciiTheme="minorEastAsia" w:hAnsiTheme="minorEastAsia" w:hint="eastAsia"/>
        </w:rPr>
        <w:t>建築物エネルギー消費性能確保計画の変更</w:t>
      </w:r>
      <w:r w:rsidRPr="00191B58">
        <w:rPr>
          <w:rFonts w:asciiTheme="minorEastAsia" w:hAnsiTheme="minorEastAsia" w:hint="eastAsia"/>
        </w:rPr>
        <w:t>に係る建築物エネルギー消費性能適合性判定手数料</w:t>
      </w:r>
      <w:r w:rsidR="00AA4899" w:rsidRPr="00191B58">
        <w:rPr>
          <w:rFonts w:asciiTheme="minorEastAsia" w:hAnsiTheme="minorEastAsia" w:hint="eastAsia"/>
        </w:rPr>
        <w:t xml:space="preserve"> </w:t>
      </w:r>
      <w:r w:rsidR="00B31CB1">
        <w:rPr>
          <w:rFonts w:asciiTheme="minorEastAsia" w:hAnsiTheme="minorEastAsia"/>
        </w:rPr>
        <w:t xml:space="preserve">                         </w:t>
      </w:r>
      <w:r w:rsidR="003279C2">
        <w:rPr>
          <w:rFonts w:asciiTheme="minorEastAsia" w:hAnsiTheme="minorEastAsia"/>
        </w:rPr>
        <w:t xml:space="preserve"> </w:t>
      </w:r>
    </w:p>
    <w:p w:rsidR="00866484" w:rsidRPr="008B4C7F" w:rsidRDefault="00866484" w:rsidP="008B4C7F">
      <w:pPr>
        <w:pStyle w:val="a3"/>
        <w:numPr>
          <w:ilvl w:val="0"/>
          <w:numId w:val="3"/>
        </w:numPr>
        <w:ind w:leftChars="0" w:left="851"/>
        <w:jc w:val="left"/>
        <w:rPr>
          <w:rFonts w:asciiTheme="minorEastAsia" w:hAnsiTheme="minorEastAsia"/>
        </w:rPr>
      </w:pPr>
      <w:r w:rsidRPr="00191B58">
        <w:rPr>
          <w:rFonts w:asciiTheme="minorEastAsia" w:hAnsiTheme="minorEastAsia" w:hint="eastAsia"/>
        </w:rPr>
        <w:t>建築物エネルギー消費性能向上計画認定申請手数料</w:t>
      </w:r>
      <w:r w:rsidR="00AA4899" w:rsidRPr="00191B58">
        <w:rPr>
          <w:rFonts w:asciiTheme="minorEastAsia" w:hAnsiTheme="minorEastAsia" w:hint="eastAsia"/>
        </w:rPr>
        <w:t xml:space="preserve"> </w:t>
      </w:r>
      <w:r w:rsidR="00B31CB1">
        <w:rPr>
          <w:rFonts w:asciiTheme="minorEastAsia" w:hAnsiTheme="minorEastAsia"/>
        </w:rPr>
        <w:t xml:space="preserve"> </w:t>
      </w:r>
    </w:p>
    <w:p w:rsidR="00866484" w:rsidRPr="008B4C7F" w:rsidRDefault="00E536A7" w:rsidP="008B4C7F">
      <w:pPr>
        <w:pStyle w:val="a3"/>
        <w:numPr>
          <w:ilvl w:val="0"/>
          <w:numId w:val="3"/>
        </w:numPr>
        <w:ind w:leftChars="0" w:left="851"/>
        <w:jc w:val="left"/>
        <w:rPr>
          <w:rFonts w:asciiTheme="minorEastAsia" w:hAnsiTheme="minorEastAsia"/>
        </w:rPr>
      </w:pPr>
      <w:r w:rsidRPr="00191B58">
        <w:rPr>
          <w:rFonts w:asciiTheme="minorEastAsia" w:hAnsiTheme="minorEastAsia" w:hint="eastAsia"/>
        </w:rPr>
        <w:t>建築物</w:t>
      </w:r>
      <w:r w:rsidR="006065D3" w:rsidRPr="00191B58">
        <w:rPr>
          <w:rFonts w:asciiTheme="minorEastAsia" w:hAnsiTheme="minorEastAsia" w:hint="eastAsia"/>
        </w:rPr>
        <w:t>エネルギー</w:t>
      </w:r>
      <w:r w:rsidRPr="00191B58">
        <w:rPr>
          <w:rFonts w:asciiTheme="minorEastAsia" w:hAnsiTheme="minorEastAsia" w:hint="eastAsia"/>
        </w:rPr>
        <w:t>消費性能向上計画変更認定申請手数料</w:t>
      </w:r>
      <w:r w:rsidR="00AA4899" w:rsidRPr="00191B58">
        <w:rPr>
          <w:rFonts w:asciiTheme="minorEastAsia" w:hAnsiTheme="minorEastAsia" w:hint="eastAsia"/>
        </w:rPr>
        <w:t xml:space="preserve"> </w:t>
      </w:r>
    </w:p>
    <w:p w:rsidR="00FD295A" w:rsidRPr="008B4C7F" w:rsidRDefault="00E536A7" w:rsidP="008B4C7F">
      <w:pPr>
        <w:pStyle w:val="a3"/>
        <w:numPr>
          <w:ilvl w:val="0"/>
          <w:numId w:val="3"/>
        </w:numPr>
        <w:ind w:leftChars="0" w:left="851"/>
        <w:jc w:val="left"/>
        <w:rPr>
          <w:rFonts w:asciiTheme="minorEastAsia" w:hAnsiTheme="minorEastAsia"/>
        </w:rPr>
      </w:pPr>
      <w:r w:rsidRPr="00191B58">
        <w:rPr>
          <w:rFonts w:asciiTheme="minorEastAsia" w:hAnsiTheme="minorEastAsia" w:hint="eastAsia"/>
        </w:rPr>
        <w:t>建築物エネルギー消費性能基準に適合している旨の認定申請手数料</w:t>
      </w:r>
      <w:r w:rsidR="00A11812">
        <w:rPr>
          <w:rFonts w:asciiTheme="minorEastAsia" w:hAnsiTheme="minorEastAsia" w:hint="eastAsia"/>
        </w:rPr>
        <w:t xml:space="preserve"> </w:t>
      </w:r>
    </w:p>
    <w:p w:rsidR="00FD295A" w:rsidRDefault="00FD295A" w:rsidP="003279C2">
      <w:pPr>
        <w:pStyle w:val="a3"/>
        <w:numPr>
          <w:ilvl w:val="0"/>
          <w:numId w:val="3"/>
        </w:numPr>
        <w:adjustRightInd w:val="0"/>
        <w:ind w:leftChars="0" w:left="850"/>
        <w:jc w:val="left"/>
        <w:rPr>
          <w:rFonts w:asciiTheme="minorEastAsia" w:hAnsiTheme="minorEastAsia"/>
        </w:rPr>
      </w:pPr>
      <w:r w:rsidRPr="00191B58">
        <w:rPr>
          <w:rFonts w:asciiTheme="minorEastAsia" w:hAnsiTheme="minorEastAsia" w:hint="eastAsia"/>
        </w:rPr>
        <w:t xml:space="preserve">建築物エネルギー消費性能確保計画の変更が軽微な変更に該当していることの証明手数料 </w:t>
      </w:r>
      <w:r w:rsidR="00B31CB1">
        <w:rPr>
          <w:rFonts w:asciiTheme="minorEastAsia" w:hAnsiTheme="minorEastAsia"/>
        </w:rPr>
        <w:t xml:space="preserve"> </w:t>
      </w:r>
      <w:r w:rsidR="003279C2">
        <w:rPr>
          <w:rFonts w:asciiTheme="minorEastAsia" w:hAnsiTheme="minorEastAsia"/>
        </w:rPr>
        <w:t xml:space="preserve">                             </w:t>
      </w:r>
    </w:p>
    <w:p w:rsidR="008D22B9" w:rsidRPr="00973634" w:rsidRDefault="008D22B9" w:rsidP="008D22B9">
      <w:pPr>
        <w:ind w:left="131"/>
        <w:jc w:val="left"/>
        <w:rPr>
          <w:rFonts w:asciiTheme="minorEastAsia" w:hAnsiTheme="minorEastAsia"/>
        </w:rPr>
      </w:pPr>
    </w:p>
    <w:p w:rsidR="008D22B9" w:rsidRPr="00A11812" w:rsidRDefault="00A32AB2" w:rsidP="008D22B9">
      <w:pPr>
        <w:jc w:val="left"/>
        <w:rPr>
          <w:rFonts w:asciiTheme="majorEastAsia" w:eastAsiaTheme="majorEastAsia" w:hAnsiTheme="majorEastAsia"/>
          <w:b/>
        </w:rPr>
      </w:pPr>
      <w:r>
        <w:rPr>
          <w:rFonts w:asciiTheme="majorEastAsia" w:eastAsiaTheme="majorEastAsia" w:hAnsiTheme="majorEastAsia" w:hint="eastAsia"/>
          <w:b/>
        </w:rPr>
        <w:t>３</w:t>
      </w:r>
      <w:r w:rsidR="008D22B9">
        <w:rPr>
          <w:rFonts w:asciiTheme="majorEastAsia" w:eastAsiaTheme="majorEastAsia" w:hAnsiTheme="majorEastAsia" w:hint="eastAsia"/>
          <w:b/>
        </w:rPr>
        <w:t>．施行期日</w:t>
      </w:r>
    </w:p>
    <w:p w:rsidR="00122950" w:rsidRPr="008D22B9" w:rsidRDefault="004A6EBF" w:rsidP="008D22B9">
      <w:pPr>
        <w:ind w:firstLineChars="200" w:firstLine="480"/>
        <w:rPr>
          <w:rFonts w:asciiTheme="minorEastAsia" w:hAnsiTheme="minorEastAsia"/>
        </w:rPr>
      </w:pPr>
      <w:r w:rsidRPr="008D22B9">
        <w:rPr>
          <w:rFonts w:asciiTheme="minorEastAsia" w:hAnsiTheme="minorEastAsia" w:hint="eastAsia"/>
        </w:rPr>
        <w:t>令和３</w:t>
      </w:r>
      <w:r w:rsidR="004D0A0B" w:rsidRPr="008D22B9">
        <w:rPr>
          <w:rFonts w:asciiTheme="minorEastAsia" w:hAnsiTheme="minorEastAsia" w:hint="eastAsia"/>
        </w:rPr>
        <w:t>年４月１日</w:t>
      </w:r>
    </w:p>
    <w:sectPr w:rsidR="00122950" w:rsidRPr="008D22B9" w:rsidSect="008D22B9">
      <w:pgSz w:w="11906" w:h="16838"/>
      <w:pgMar w:top="1440" w:right="1418" w:bottom="115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02D" w:rsidRDefault="004E602D" w:rsidP="004E602D">
      <w:r>
        <w:separator/>
      </w:r>
    </w:p>
  </w:endnote>
  <w:endnote w:type="continuationSeparator" w:id="0">
    <w:p w:rsidR="004E602D" w:rsidRDefault="004E602D" w:rsidP="004E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02D" w:rsidRDefault="004E602D" w:rsidP="004E602D">
      <w:r>
        <w:separator/>
      </w:r>
    </w:p>
  </w:footnote>
  <w:footnote w:type="continuationSeparator" w:id="0">
    <w:p w:rsidR="004E602D" w:rsidRDefault="004E602D" w:rsidP="004E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5960"/>
    <w:multiLevelType w:val="hybridMultilevel"/>
    <w:tmpl w:val="BFA0D570"/>
    <w:lvl w:ilvl="0" w:tplc="DDA0EB5C">
      <w:start w:val="2"/>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178E498E"/>
    <w:multiLevelType w:val="hybridMultilevel"/>
    <w:tmpl w:val="EE525DD2"/>
    <w:lvl w:ilvl="0" w:tplc="62886C3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3307CC"/>
    <w:multiLevelType w:val="hybridMultilevel"/>
    <w:tmpl w:val="267480D8"/>
    <w:lvl w:ilvl="0" w:tplc="5734E6C6">
      <w:start w:val="1"/>
      <w:numFmt w:val="decimalFullWidth"/>
      <w:lvlText w:val="%1）"/>
      <w:lvlJc w:val="left"/>
      <w:pPr>
        <w:ind w:left="720" w:hanging="48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8000C27"/>
    <w:multiLevelType w:val="hybridMultilevel"/>
    <w:tmpl w:val="12D861B6"/>
    <w:lvl w:ilvl="0" w:tplc="FA623000">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23F357D"/>
    <w:multiLevelType w:val="hybridMultilevel"/>
    <w:tmpl w:val="39AE4B06"/>
    <w:lvl w:ilvl="0" w:tplc="726AD906">
      <w:start w:val="2"/>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 w15:restartNumberingAfterBreak="0">
    <w:nsid w:val="49463E0D"/>
    <w:multiLevelType w:val="hybridMultilevel"/>
    <w:tmpl w:val="EBD25454"/>
    <w:lvl w:ilvl="0" w:tplc="62CE17C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8F741ED"/>
    <w:multiLevelType w:val="hybridMultilevel"/>
    <w:tmpl w:val="0F9297D6"/>
    <w:lvl w:ilvl="0" w:tplc="34DE87A4">
      <w:start w:val="2"/>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7" w15:restartNumberingAfterBreak="0">
    <w:nsid w:val="63F86CCD"/>
    <w:multiLevelType w:val="hybridMultilevel"/>
    <w:tmpl w:val="7834D3E4"/>
    <w:lvl w:ilvl="0" w:tplc="CA84AA80">
      <w:start w:val="2"/>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8" w15:restartNumberingAfterBreak="0">
    <w:nsid w:val="68985F4A"/>
    <w:multiLevelType w:val="hybridMultilevel"/>
    <w:tmpl w:val="CFACAA68"/>
    <w:lvl w:ilvl="0" w:tplc="FFAC0C58">
      <w:start w:val="2"/>
      <w:numFmt w:val="decimalFullWidth"/>
      <w:lvlText w:val="%1）"/>
      <w:lvlJc w:val="left"/>
      <w:pPr>
        <w:ind w:left="1081" w:hanging="72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9" w15:restartNumberingAfterBreak="0">
    <w:nsid w:val="7787567C"/>
    <w:multiLevelType w:val="hybridMultilevel"/>
    <w:tmpl w:val="AA202E8A"/>
    <w:lvl w:ilvl="0" w:tplc="E1E6C0D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3"/>
  </w:num>
  <w:num w:numId="4">
    <w:abstractNumId w:val="4"/>
  </w:num>
  <w:num w:numId="5">
    <w:abstractNumId w:val="6"/>
  </w:num>
  <w:num w:numId="6">
    <w:abstractNumId w:val="8"/>
  </w:num>
  <w:num w:numId="7">
    <w:abstractNumId w:val="7"/>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o9ZXdfgHr3+Sm7NlXTAUM9ABwnvCmc6qFqHqHqTBWCZtsbJuLhcw03SiU/rvyr0Gz99h0DET6TnYzpoRkCu5og==" w:salt="tcVmPOVtDcOnZ80KAowDfQ=="/>
  <w:defaultTabStop w:val="840"/>
  <w:drawingGridHorizontalSpacing w:val="12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808"/>
    <w:rsid w:val="00035EAB"/>
    <w:rsid w:val="00036253"/>
    <w:rsid w:val="00046EA1"/>
    <w:rsid w:val="00055F32"/>
    <w:rsid w:val="00122950"/>
    <w:rsid w:val="00125220"/>
    <w:rsid w:val="001726D2"/>
    <w:rsid w:val="00177A4C"/>
    <w:rsid w:val="00191B58"/>
    <w:rsid w:val="001D220B"/>
    <w:rsid w:val="001D3A87"/>
    <w:rsid w:val="001F0669"/>
    <w:rsid w:val="00210C78"/>
    <w:rsid w:val="00242965"/>
    <w:rsid w:val="002E0948"/>
    <w:rsid w:val="002E3FE2"/>
    <w:rsid w:val="00324B4B"/>
    <w:rsid w:val="003279C2"/>
    <w:rsid w:val="00351406"/>
    <w:rsid w:val="004140A4"/>
    <w:rsid w:val="00422EC8"/>
    <w:rsid w:val="00471AF9"/>
    <w:rsid w:val="004A6EBF"/>
    <w:rsid w:val="004D0A0B"/>
    <w:rsid w:val="004E602D"/>
    <w:rsid w:val="00576088"/>
    <w:rsid w:val="00577631"/>
    <w:rsid w:val="00583CBA"/>
    <w:rsid w:val="005A49D0"/>
    <w:rsid w:val="006065D3"/>
    <w:rsid w:val="00607107"/>
    <w:rsid w:val="006074C3"/>
    <w:rsid w:val="006B3BD9"/>
    <w:rsid w:val="00714EF0"/>
    <w:rsid w:val="0071735B"/>
    <w:rsid w:val="0074641B"/>
    <w:rsid w:val="007644DE"/>
    <w:rsid w:val="00793054"/>
    <w:rsid w:val="007B61FD"/>
    <w:rsid w:val="007C7991"/>
    <w:rsid w:val="00866484"/>
    <w:rsid w:val="00876B8E"/>
    <w:rsid w:val="008846CA"/>
    <w:rsid w:val="008A33DA"/>
    <w:rsid w:val="008B06D9"/>
    <w:rsid w:val="008B4C7F"/>
    <w:rsid w:val="008B6939"/>
    <w:rsid w:val="008D22B9"/>
    <w:rsid w:val="008E5C06"/>
    <w:rsid w:val="00951485"/>
    <w:rsid w:val="009565FA"/>
    <w:rsid w:val="00973634"/>
    <w:rsid w:val="00986301"/>
    <w:rsid w:val="00987C16"/>
    <w:rsid w:val="009A0E63"/>
    <w:rsid w:val="009C4531"/>
    <w:rsid w:val="009D2E02"/>
    <w:rsid w:val="009D440D"/>
    <w:rsid w:val="009F7F0B"/>
    <w:rsid w:val="00A11812"/>
    <w:rsid w:val="00A32AB2"/>
    <w:rsid w:val="00A3501C"/>
    <w:rsid w:val="00A64444"/>
    <w:rsid w:val="00AA333B"/>
    <w:rsid w:val="00AA4899"/>
    <w:rsid w:val="00AD2808"/>
    <w:rsid w:val="00AE388D"/>
    <w:rsid w:val="00AF3C84"/>
    <w:rsid w:val="00B152CA"/>
    <w:rsid w:val="00B31CB1"/>
    <w:rsid w:val="00BF06BD"/>
    <w:rsid w:val="00C00883"/>
    <w:rsid w:val="00C10998"/>
    <w:rsid w:val="00C14441"/>
    <w:rsid w:val="00C23289"/>
    <w:rsid w:val="00C42940"/>
    <w:rsid w:val="00C4610B"/>
    <w:rsid w:val="00C66964"/>
    <w:rsid w:val="00C86923"/>
    <w:rsid w:val="00CE33D6"/>
    <w:rsid w:val="00CE59FF"/>
    <w:rsid w:val="00D14460"/>
    <w:rsid w:val="00D15679"/>
    <w:rsid w:val="00D37B26"/>
    <w:rsid w:val="00D73DA7"/>
    <w:rsid w:val="00E155EF"/>
    <w:rsid w:val="00E4593E"/>
    <w:rsid w:val="00E536A7"/>
    <w:rsid w:val="00E806FA"/>
    <w:rsid w:val="00E9644B"/>
    <w:rsid w:val="00EB6CA7"/>
    <w:rsid w:val="00EC07B9"/>
    <w:rsid w:val="00EE091C"/>
    <w:rsid w:val="00EE5724"/>
    <w:rsid w:val="00F23F6C"/>
    <w:rsid w:val="00F62552"/>
    <w:rsid w:val="00FC06D1"/>
    <w:rsid w:val="00FD2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9EBFE7D3-4155-4291-8CFB-C5C8D913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55EF"/>
    <w:pPr>
      <w:ind w:leftChars="400" w:left="840"/>
    </w:pPr>
  </w:style>
  <w:style w:type="paragraph" w:styleId="a4">
    <w:name w:val="header"/>
    <w:basedOn w:val="a"/>
    <w:link w:val="a5"/>
    <w:uiPriority w:val="99"/>
    <w:unhideWhenUsed/>
    <w:rsid w:val="004E602D"/>
    <w:pPr>
      <w:tabs>
        <w:tab w:val="center" w:pos="4252"/>
        <w:tab w:val="right" w:pos="8504"/>
      </w:tabs>
      <w:snapToGrid w:val="0"/>
    </w:pPr>
  </w:style>
  <w:style w:type="character" w:customStyle="1" w:styleId="a5">
    <w:name w:val="ヘッダー (文字)"/>
    <w:basedOn w:val="a0"/>
    <w:link w:val="a4"/>
    <w:uiPriority w:val="99"/>
    <w:rsid w:val="004E602D"/>
  </w:style>
  <w:style w:type="paragraph" w:styleId="a6">
    <w:name w:val="footer"/>
    <w:basedOn w:val="a"/>
    <w:link w:val="a7"/>
    <w:uiPriority w:val="99"/>
    <w:unhideWhenUsed/>
    <w:rsid w:val="004E602D"/>
    <w:pPr>
      <w:tabs>
        <w:tab w:val="center" w:pos="4252"/>
        <w:tab w:val="right" w:pos="8504"/>
      </w:tabs>
      <w:snapToGrid w:val="0"/>
    </w:pPr>
  </w:style>
  <w:style w:type="character" w:customStyle="1" w:styleId="a7">
    <w:name w:val="フッター (文字)"/>
    <w:basedOn w:val="a0"/>
    <w:link w:val="a6"/>
    <w:uiPriority w:val="99"/>
    <w:rsid w:val="004E602D"/>
  </w:style>
  <w:style w:type="paragraph" w:styleId="a8">
    <w:name w:val="Date"/>
    <w:basedOn w:val="a"/>
    <w:next w:val="a"/>
    <w:link w:val="a9"/>
    <w:uiPriority w:val="99"/>
    <w:semiHidden/>
    <w:unhideWhenUsed/>
    <w:rsid w:val="006074C3"/>
  </w:style>
  <w:style w:type="character" w:customStyle="1" w:styleId="a9">
    <w:name w:val="日付 (文字)"/>
    <w:basedOn w:val="a0"/>
    <w:link w:val="a8"/>
    <w:uiPriority w:val="99"/>
    <w:semiHidden/>
    <w:rsid w:val="006074C3"/>
  </w:style>
  <w:style w:type="paragraph" w:styleId="aa">
    <w:name w:val="Balloon Text"/>
    <w:basedOn w:val="a"/>
    <w:link w:val="ab"/>
    <w:uiPriority w:val="99"/>
    <w:semiHidden/>
    <w:unhideWhenUsed/>
    <w:rsid w:val="00A1181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118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106</Words>
  <Characters>607</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11</cp:revision>
  <cp:lastPrinted>2021-02-10T00:54:00Z</cp:lastPrinted>
  <dcterms:created xsi:type="dcterms:W3CDTF">2021-02-09T04:28:00Z</dcterms:created>
  <dcterms:modified xsi:type="dcterms:W3CDTF">2021-02-22T07:50:00Z</dcterms:modified>
</cp:coreProperties>
</file>